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34F9" w:rsidRDefault="00F634F9" w:rsidP="00F634F9">
      <w:pPr>
        <w:jc w:val="center"/>
        <w:rPr>
          <w:rFonts w:ascii="Bookman Old Style" w:hAnsi="Bookman Old Style" w:cs="Century Gothic"/>
          <w:b/>
          <w:bCs/>
          <w:color w:val="000000"/>
          <w:sz w:val="22"/>
          <w:szCs w:val="22"/>
        </w:rPr>
      </w:pPr>
      <w:r>
        <w:rPr>
          <w:rFonts w:ascii="Bookman Old Style" w:hAnsi="Bookman Old Style" w:cs="Century Gothic"/>
          <w:b/>
          <w:bCs/>
          <w:color w:val="000000"/>
          <w:sz w:val="22"/>
          <w:szCs w:val="22"/>
        </w:rPr>
        <w:t>MODELLO AUTOCERTIFICAZIONE</w:t>
      </w:r>
    </w:p>
    <w:p w:rsidR="00F634F9" w:rsidRDefault="00F634F9" w:rsidP="00F634F9">
      <w:pPr>
        <w:jc w:val="center"/>
        <w:rPr>
          <w:rFonts w:ascii="Bookman Old Style" w:hAnsi="Bookman Old Style" w:cs="Century Gothic"/>
          <w:b/>
          <w:bCs/>
          <w:color w:val="000000"/>
          <w:sz w:val="22"/>
          <w:szCs w:val="22"/>
        </w:rPr>
      </w:pPr>
      <w:r>
        <w:rPr>
          <w:rFonts w:ascii="Bookman Old Style" w:hAnsi="Bookman Old Style" w:cs="Century Gothic"/>
          <w:b/>
          <w:bCs/>
          <w:color w:val="000000"/>
          <w:sz w:val="22"/>
          <w:szCs w:val="22"/>
        </w:rPr>
        <w:t>REQUISITI MORALI EX ART. 80, D. LGS. 50/2016</w:t>
      </w:r>
    </w:p>
    <w:p w:rsidR="00F634F9" w:rsidRDefault="00F634F9" w:rsidP="00F634F9">
      <w:pPr>
        <w:jc w:val="center"/>
        <w:rPr>
          <w:rFonts w:ascii="Bookman Old Style" w:hAnsi="Bookman Old Style" w:cs="Century Gothic"/>
          <w:b/>
          <w:bCs/>
          <w:color w:val="000000"/>
          <w:sz w:val="22"/>
          <w:szCs w:val="22"/>
        </w:rPr>
      </w:pPr>
    </w:p>
    <w:p w:rsidR="00F634F9" w:rsidRDefault="00F634F9" w:rsidP="00F634F9">
      <w:pPr>
        <w:tabs>
          <w:tab w:val="decimal" w:pos="360"/>
        </w:tabs>
        <w:jc w:val="center"/>
        <w:rPr>
          <w:rFonts w:ascii="Bookman Old Style" w:hAnsi="Bookman Old Style" w:cs="Century Gothic"/>
          <w:b/>
          <w:bCs/>
          <w:color w:val="000000"/>
          <w:sz w:val="22"/>
          <w:szCs w:val="22"/>
          <w:lang w:val="en-US"/>
        </w:rPr>
      </w:pPr>
      <w:r w:rsidRPr="00F634F9">
        <w:rPr>
          <w:rFonts w:ascii="Bookman Old Style" w:hAnsi="Bookman Old Style" w:cs="Century Gothic"/>
          <w:b/>
          <w:bCs/>
          <w:color w:val="000000"/>
          <w:sz w:val="22"/>
          <w:szCs w:val="22"/>
          <w:lang w:val="en-US"/>
        </w:rPr>
        <w:t xml:space="preserve">(Art.47 D.P.R. 28 </w:t>
      </w:r>
      <w:proofErr w:type="spellStart"/>
      <w:r w:rsidRPr="00F634F9">
        <w:rPr>
          <w:rFonts w:ascii="Bookman Old Style" w:hAnsi="Bookman Old Style" w:cs="Century Gothic"/>
          <w:b/>
          <w:bCs/>
          <w:color w:val="000000"/>
          <w:sz w:val="22"/>
          <w:szCs w:val="22"/>
          <w:lang w:val="en-US"/>
        </w:rPr>
        <w:t>dicembre</w:t>
      </w:r>
      <w:proofErr w:type="spellEnd"/>
      <w:r w:rsidRPr="00F634F9">
        <w:rPr>
          <w:rFonts w:ascii="Bookman Old Style" w:hAnsi="Bookman Old Style" w:cs="Century Gothic"/>
          <w:b/>
          <w:bCs/>
          <w:color w:val="000000"/>
          <w:sz w:val="22"/>
          <w:szCs w:val="22"/>
          <w:lang w:val="en-US"/>
        </w:rPr>
        <w:t xml:space="preserve"> 2000, n.445</w:t>
      </w:r>
      <w:r w:rsidR="00111DF2">
        <w:rPr>
          <w:rFonts w:ascii="Bookman Old Style" w:hAnsi="Bookman Old Style" w:cs="Century Gothic"/>
          <w:b/>
          <w:bCs/>
          <w:color w:val="000000"/>
          <w:sz w:val="22"/>
          <w:szCs w:val="22"/>
          <w:lang w:val="en-US"/>
        </w:rPr>
        <w:t>)</w:t>
      </w:r>
      <w:bookmarkStart w:id="0" w:name="_GoBack"/>
      <w:bookmarkEnd w:id="0"/>
    </w:p>
    <w:p w:rsidR="00F634F9" w:rsidRDefault="00F634F9" w:rsidP="00F634F9">
      <w:pPr>
        <w:tabs>
          <w:tab w:val="decimal" w:pos="360"/>
        </w:tabs>
        <w:jc w:val="center"/>
        <w:rPr>
          <w:rFonts w:ascii="Bookman Old Style" w:hAnsi="Bookman Old Style" w:cs="Century Gothic"/>
          <w:b/>
          <w:bCs/>
          <w:color w:val="000000"/>
          <w:sz w:val="22"/>
          <w:szCs w:val="22"/>
          <w:lang w:val="en-US"/>
        </w:rPr>
      </w:pPr>
    </w:p>
    <w:p w:rsidR="00F634F9" w:rsidRDefault="00F634F9" w:rsidP="00F634F9">
      <w:pPr>
        <w:tabs>
          <w:tab w:val="decimal" w:pos="360"/>
        </w:tabs>
        <w:jc w:val="center"/>
        <w:rPr>
          <w:rFonts w:ascii="Bookman Old Style" w:hAnsi="Bookman Old Style" w:cs="Century Gothic"/>
          <w:b/>
          <w:bCs/>
          <w:color w:val="000000"/>
          <w:sz w:val="22"/>
          <w:szCs w:val="22"/>
          <w:lang w:val="en-US"/>
        </w:rPr>
      </w:pPr>
    </w:p>
    <w:p w:rsidR="00366CB2" w:rsidRDefault="00F634F9" w:rsidP="00366CB2">
      <w:pPr>
        <w:tabs>
          <w:tab w:val="decimal" w:pos="360"/>
        </w:tabs>
        <w:spacing w:line="360" w:lineRule="auto"/>
        <w:jc w:val="both"/>
        <w:rPr>
          <w:rFonts w:ascii="Bookman Old Style" w:hAnsi="Bookman Old Style" w:cs="Century Gothic"/>
          <w:bCs/>
          <w:color w:val="000000"/>
          <w:sz w:val="22"/>
          <w:szCs w:val="22"/>
        </w:rPr>
      </w:pPr>
      <w:r w:rsidRPr="00F634F9">
        <w:rPr>
          <w:rFonts w:ascii="Bookman Old Style" w:hAnsi="Bookman Old Style" w:cs="Century Gothic"/>
          <w:bCs/>
          <w:color w:val="000000"/>
          <w:sz w:val="22"/>
          <w:szCs w:val="22"/>
        </w:rPr>
        <w:t>Il sottoscritto _________________</w:t>
      </w:r>
      <w:r w:rsidR="00D60B30">
        <w:rPr>
          <w:rFonts w:ascii="Bookman Old Style" w:hAnsi="Bookman Old Style" w:cs="Century Gothic"/>
          <w:bCs/>
          <w:color w:val="000000"/>
          <w:sz w:val="22"/>
          <w:szCs w:val="22"/>
        </w:rPr>
        <w:t>______________</w:t>
      </w:r>
      <w:r w:rsidRPr="00F634F9">
        <w:rPr>
          <w:rFonts w:ascii="Bookman Old Style" w:hAnsi="Bookman Old Style" w:cs="Century Gothic"/>
          <w:bCs/>
          <w:color w:val="000000"/>
          <w:sz w:val="22"/>
          <w:szCs w:val="22"/>
        </w:rPr>
        <w:t>___, nato a _________________, il ___________, C. F. ____________</w:t>
      </w:r>
      <w:r w:rsidR="00D60B30">
        <w:rPr>
          <w:rFonts w:ascii="Bookman Old Style" w:hAnsi="Bookman Old Style" w:cs="Century Gothic"/>
          <w:bCs/>
          <w:color w:val="000000"/>
          <w:sz w:val="22"/>
          <w:szCs w:val="22"/>
        </w:rPr>
        <w:t>_________</w:t>
      </w:r>
      <w:r w:rsidRPr="00F634F9">
        <w:rPr>
          <w:rFonts w:ascii="Bookman Old Style" w:hAnsi="Bookman Old Style" w:cs="Century Gothic"/>
          <w:bCs/>
          <w:color w:val="000000"/>
          <w:sz w:val="22"/>
          <w:szCs w:val="22"/>
        </w:rPr>
        <w:t>____________, nella sua qualità di</w:t>
      </w:r>
      <w:r w:rsidR="00366CB2">
        <w:rPr>
          <w:rFonts w:ascii="Bookman Old Style" w:hAnsi="Bookman Old Style" w:cs="Century Gothic"/>
          <w:bCs/>
          <w:color w:val="000000"/>
          <w:sz w:val="22"/>
          <w:szCs w:val="22"/>
        </w:rPr>
        <w:t>:</w:t>
      </w:r>
    </w:p>
    <w:p w:rsidR="00366CB2" w:rsidRPr="00366CB2" w:rsidRDefault="00366CB2" w:rsidP="00835E04">
      <w:pPr>
        <w:pStyle w:val="sche3"/>
        <w:numPr>
          <w:ilvl w:val="0"/>
          <w:numId w:val="8"/>
        </w:numPr>
        <w:spacing w:line="360" w:lineRule="auto"/>
        <w:rPr>
          <w:rFonts w:ascii="Bookman Old Style" w:hAnsi="Bookman Old Style" w:cs="Century Gothic"/>
          <w:color w:val="000000"/>
          <w:sz w:val="22"/>
          <w:szCs w:val="22"/>
          <w:lang w:val="it-IT" w:eastAsia="en-US"/>
        </w:rPr>
      </w:pPr>
      <w:r w:rsidRPr="00366CB2">
        <w:rPr>
          <w:rFonts w:ascii="Bookman Old Style" w:hAnsi="Bookman Old Style" w:cs="Century Gothic"/>
          <w:color w:val="000000"/>
          <w:sz w:val="22"/>
          <w:szCs w:val="22"/>
          <w:lang w:val="it-IT" w:eastAsia="en-US"/>
        </w:rPr>
        <w:t>Libero professionista</w:t>
      </w:r>
    </w:p>
    <w:p w:rsidR="00366CB2" w:rsidRDefault="00366CB2" w:rsidP="00835E04">
      <w:pPr>
        <w:pStyle w:val="sche3"/>
        <w:numPr>
          <w:ilvl w:val="0"/>
          <w:numId w:val="8"/>
        </w:numPr>
        <w:spacing w:line="360" w:lineRule="auto"/>
        <w:jc w:val="left"/>
        <w:rPr>
          <w:rFonts w:ascii="Bookman Old Style" w:hAnsi="Bookman Old Style" w:cs="Century Gothic"/>
          <w:bCs/>
          <w:color w:val="000000"/>
          <w:sz w:val="22"/>
          <w:szCs w:val="22"/>
        </w:rPr>
      </w:pPr>
      <w:r w:rsidRPr="00366CB2">
        <w:rPr>
          <w:rFonts w:ascii="Bookman Old Style" w:hAnsi="Bookman Old Style" w:cs="Century Gothic"/>
          <w:color w:val="000000"/>
          <w:sz w:val="22"/>
          <w:szCs w:val="22"/>
          <w:lang w:val="it-IT" w:eastAsia="en-US"/>
        </w:rPr>
        <w:t xml:space="preserve">Legale rappresentante </w:t>
      </w:r>
      <w:r w:rsidR="00F634F9" w:rsidRPr="00366CB2">
        <w:rPr>
          <w:rFonts w:ascii="Bookman Old Style" w:hAnsi="Bookman Old Style" w:cs="Century Gothic"/>
          <w:color w:val="000000"/>
          <w:sz w:val="22"/>
          <w:szCs w:val="22"/>
          <w:lang w:val="it-IT" w:eastAsia="en-US"/>
        </w:rPr>
        <w:t>dell’impresa</w:t>
      </w:r>
      <w:r w:rsidRPr="00366CB2">
        <w:rPr>
          <w:rFonts w:ascii="Bookman Old Style" w:hAnsi="Bookman Old Style" w:cs="Century Gothic"/>
          <w:color w:val="000000"/>
          <w:sz w:val="22"/>
          <w:szCs w:val="22"/>
          <w:lang w:val="it-IT" w:eastAsia="en-US"/>
        </w:rPr>
        <w:t>/società</w:t>
      </w:r>
      <w:r>
        <w:rPr>
          <w:rFonts w:ascii="Bookman Old Style" w:hAnsi="Bookman Old Style" w:cs="Century Gothic"/>
          <w:color w:val="000000"/>
          <w:sz w:val="22"/>
          <w:szCs w:val="22"/>
          <w:lang w:val="it-IT" w:eastAsia="en-US"/>
        </w:rPr>
        <w:t xml:space="preserve"> </w:t>
      </w:r>
      <w:r w:rsidR="00F634F9" w:rsidRPr="00366CB2">
        <w:rPr>
          <w:rFonts w:ascii="Bookman Old Style" w:hAnsi="Bookman Old Style" w:cs="Century Gothic"/>
          <w:color w:val="000000"/>
          <w:sz w:val="22"/>
          <w:szCs w:val="22"/>
          <w:lang w:val="it-IT" w:eastAsia="en-US"/>
        </w:rPr>
        <w:t>_________</w:t>
      </w:r>
      <w:r w:rsidR="00D60B30" w:rsidRPr="00366CB2">
        <w:rPr>
          <w:rFonts w:ascii="Bookman Old Style" w:hAnsi="Bookman Old Style" w:cs="Century Gothic"/>
          <w:color w:val="000000"/>
          <w:sz w:val="22"/>
          <w:szCs w:val="22"/>
          <w:lang w:val="it-IT" w:eastAsia="en-US"/>
        </w:rPr>
        <w:t>________________________</w:t>
      </w:r>
      <w:r w:rsidR="00F634F9" w:rsidRPr="00366CB2">
        <w:rPr>
          <w:rFonts w:ascii="Bookman Old Style" w:hAnsi="Bookman Old Style" w:cs="Century Gothic"/>
          <w:color w:val="000000"/>
          <w:sz w:val="22"/>
          <w:szCs w:val="22"/>
          <w:lang w:val="it-IT" w:eastAsia="en-US"/>
        </w:rPr>
        <w:t>____</w:t>
      </w:r>
      <w:r w:rsidR="00F634F9" w:rsidRPr="00366CB2">
        <w:rPr>
          <w:rFonts w:ascii="Bookman Old Style" w:hAnsi="Bookman Old Style" w:cs="Century Gothic"/>
          <w:bCs/>
          <w:color w:val="000000"/>
          <w:sz w:val="22"/>
          <w:szCs w:val="22"/>
        </w:rPr>
        <w:t>,</w:t>
      </w:r>
    </w:p>
    <w:p w:rsidR="00F634F9" w:rsidRPr="00366CB2" w:rsidRDefault="00F634F9" w:rsidP="00366CB2">
      <w:pPr>
        <w:pStyle w:val="sche3"/>
        <w:spacing w:line="360" w:lineRule="auto"/>
        <w:rPr>
          <w:rFonts w:ascii="Bookman Old Style" w:hAnsi="Bookman Old Style" w:cs="Century Gothic"/>
          <w:bCs/>
          <w:color w:val="000000"/>
          <w:sz w:val="22"/>
          <w:szCs w:val="22"/>
          <w:lang w:val="it-IT"/>
        </w:rPr>
      </w:pPr>
      <w:proofErr w:type="gramStart"/>
      <w:r w:rsidRPr="00366CB2">
        <w:rPr>
          <w:rFonts w:ascii="Bookman Old Style" w:hAnsi="Bookman Old Style" w:cs="Century Gothic"/>
          <w:bCs/>
          <w:color w:val="000000"/>
          <w:sz w:val="22"/>
          <w:szCs w:val="22"/>
          <w:lang w:val="it-IT"/>
        </w:rPr>
        <w:t>consapevole</w:t>
      </w:r>
      <w:proofErr w:type="gramEnd"/>
      <w:r w:rsidRPr="00366CB2">
        <w:rPr>
          <w:rFonts w:ascii="Bookman Old Style" w:hAnsi="Bookman Old Style" w:cs="Century Gothic"/>
          <w:bCs/>
          <w:color w:val="000000"/>
          <w:sz w:val="22"/>
          <w:szCs w:val="22"/>
          <w:lang w:val="it-IT"/>
        </w:rPr>
        <w:t xml:space="preserve"> delle sanzioni penali richiamate dall’art.76 del </w:t>
      </w:r>
      <w:proofErr w:type="spellStart"/>
      <w:r w:rsidRPr="00366CB2">
        <w:rPr>
          <w:rFonts w:ascii="Bookman Old Style" w:hAnsi="Bookman Old Style" w:cs="Century Gothic"/>
          <w:bCs/>
          <w:color w:val="000000"/>
          <w:sz w:val="22"/>
          <w:szCs w:val="22"/>
          <w:lang w:val="it-IT"/>
        </w:rPr>
        <w:t>d.P.R.</w:t>
      </w:r>
      <w:proofErr w:type="spellEnd"/>
      <w:r w:rsidRPr="00366CB2">
        <w:rPr>
          <w:rFonts w:ascii="Bookman Old Style" w:hAnsi="Bookman Old Style" w:cs="Century Gothic"/>
          <w:bCs/>
          <w:color w:val="000000"/>
          <w:sz w:val="22"/>
          <w:szCs w:val="22"/>
          <w:lang w:val="it-IT"/>
        </w:rPr>
        <w:t xml:space="preserve"> 28/12/2000 n.445, in caso di dichiarazioni mendaci e di formazione o uso di atti falsi</w:t>
      </w:r>
      <w:r w:rsidR="00D60B30" w:rsidRPr="00366CB2">
        <w:rPr>
          <w:rFonts w:ascii="Bookman Old Style" w:hAnsi="Bookman Old Style" w:cs="Century Gothic"/>
          <w:bCs/>
          <w:color w:val="000000"/>
          <w:sz w:val="22"/>
          <w:szCs w:val="22"/>
          <w:lang w:val="it-IT"/>
        </w:rPr>
        <w:t xml:space="preserve">, </w:t>
      </w:r>
    </w:p>
    <w:p w:rsidR="00D60B30" w:rsidRPr="00F634F9" w:rsidRDefault="00D60B30" w:rsidP="00F634F9">
      <w:pPr>
        <w:tabs>
          <w:tab w:val="decimal" w:pos="360"/>
        </w:tabs>
        <w:spacing w:line="276" w:lineRule="auto"/>
        <w:jc w:val="both"/>
        <w:rPr>
          <w:rFonts w:ascii="Bookman Old Style" w:hAnsi="Bookman Old Style" w:cs="Century Gothic"/>
          <w:bCs/>
          <w:color w:val="000000"/>
          <w:sz w:val="22"/>
          <w:szCs w:val="22"/>
        </w:rPr>
      </w:pPr>
    </w:p>
    <w:p w:rsidR="00F634F9" w:rsidRDefault="00D60B30" w:rsidP="00D60B30">
      <w:pPr>
        <w:pStyle w:val="Titolo7"/>
        <w:widowControl/>
        <w:tabs>
          <w:tab w:val="clear" w:pos="9720"/>
        </w:tabs>
        <w:suppressAutoHyphens w:val="0"/>
        <w:autoSpaceDE w:val="0"/>
        <w:autoSpaceDN w:val="0"/>
        <w:adjustRightInd w:val="0"/>
        <w:spacing w:before="0"/>
        <w:rPr>
          <w:rFonts w:ascii="Bookman Old Style" w:hAnsi="Bookman Old Style"/>
          <w:sz w:val="20"/>
          <w:szCs w:val="20"/>
          <w:lang w:eastAsia="it-IT"/>
        </w:rPr>
      </w:pPr>
      <w:r w:rsidRPr="00D60B30">
        <w:rPr>
          <w:rFonts w:ascii="Bookman Old Style" w:hAnsi="Bookman Old Style"/>
          <w:sz w:val="20"/>
          <w:szCs w:val="20"/>
          <w:lang w:eastAsia="it-IT"/>
        </w:rPr>
        <w:t>ATTESTA CHE</w:t>
      </w:r>
    </w:p>
    <w:p w:rsidR="002D2460" w:rsidRPr="002D2460" w:rsidRDefault="002D2460" w:rsidP="002D2460">
      <w:pPr>
        <w:jc w:val="center"/>
        <w:rPr>
          <w:b/>
        </w:rPr>
      </w:pPr>
      <w:r w:rsidRPr="002D2460">
        <w:rPr>
          <w:b/>
        </w:rPr>
        <w:t>(</w:t>
      </w:r>
      <w:proofErr w:type="gramStart"/>
      <w:r w:rsidRPr="002D2460">
        <w:rPr>
          <w:b/>
        </w:rPr>
        <w:t>barrare</w:t>
      </w:r>
      <w:proofErr w:type="gramEnd"/>
      <w:r w:rsidRPr="002D2460">
        <w:rPr>
          <w:b/>
        </w:rPr>
        <w:t xml:space="preserve"> le caselle corrispondenti alle proprie dichiarazioni)</w:t>
      </w:r>
    </w:p>
    <w:p w:rsidR="00D60B30" w:rsidRPr="00F634F9" w:rsidRDefault="00D60B30" w:rsidP="00F634F9">
      <w:pPr>
        <w:tabs>
          <w:tab w:val="decimal" w:pos="360"/>
        </w:tabs>
        <w:jc w:val="center"/>
        <w:rPr>
          <w:rFonts w:ascii="Bookman Old Style" w:hAnsi="Bookman Old Style" w:cs="Century Gothic"/>
          <w:b/>
          <w:bCs/>
          <w:color w:val="000000"/>
          <w:sz w:val="22"/>
          <w:szCs w:val="22"/>
        </w:rPr>
      </w:pPr>
    </w:p>
    <w:p w:rsidR="00F634F9" w:rsidRPr="00070464" w:rsidRDefault="00F634F9" w:rsidP="002D2460">
      <w:pPr>
        <w:pStyle w:val="sche3"/>
        <w:numPr>
          <w:ilvl w:val="0"/>
          <w:numId w:val="7"/>
        </w:numPr>
        <w:rPr>
          <w:rFonts w:ascii="Bookman Old Style" w:hAnsi="Bookman Old Style" w:cs="Century Gothic"/>
          <w:color w:val="000000"/>
          <w:sz w:val="22"/>
          <w:szCs w:val="22"/>
          <w:lang w:val="it-IT" w:eastAsia="en-US"/>
        </w:rPr>
      </w:pPr>
      <w:r w:rsidRPr="00070464">
        <w:rPr>
          <w:rFonts w:ascii="Bookman Old Style" w:hAnsi="Bookman Old Style" w:cs="Century Gothic"/>
          <w:color w:val="000000"/>
          <w:sz w:val="22"/>
          <w:szCs w:val="22"/>
          <w:lang w:val="it-IT" w:eastAsia="en-US"/>
        </w:rPr>
        <w:t xml:space="preserve">Non ha consumato o tentato di consumare delitti di cui agli articoli 416, 416-bis del codice penale, ovvero delitti commessi avvalendosi delle condizioni previste dal predetto articolo 416-bis ovvero al fine di agevolare l'attività delle associazioni previste dallo stesso articolo, nonché delitti, consumati o tentati, previsti dall'articolo 74 del decreto del Presidente della Repubblica 9 ottobre 1990, n. 309, dall'articolo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 </w:t>
      </w:r>
    </w:p>
    <w:p w:rsidR="00F634F9" w:rsidRPr="00070464" w:rsidRDefault="00F634F9" w:rsidP="002D2460">
      <w:pPr>
        <w:pStyle w:val="sche3"/>
        <w:numPr>
          <w:ilvl w:val="0"/>
          <w:numId w:val="7"/>
        </w:numPr>
        <w:rPr>
          <w:rFonts w:ascii="Bookman Old Style" w:hAnsi="Bookman Old Style" w:cs="Century Gothic"/>
          <w:color w:val="000000"/>
          <w:sz w:val="22"/>
          <w:szCs w:val="22"/>
          <w:lang w:val="it-IT" w:eastAsia="en-US"/>
        </w:rPr>
      </w:pPr>
      <w:r w:rsidRPr="00070464">
        <w:rPr>
          <w:rFonts w:ascii="Bookman Old Style" w:hAnsi="Bookman Old Style" w:cs="Century Gothic"/>
          <w:color w:val="000000"/>
          <w:sz w:val="22"/>
          <w:szCs w:val="22"/>
          <w:lang w:val="it-IT" w:eastAsia="en-US"/>
        </w:rPr>
        <w:t xml:space="preserve">Non ha consumato o tentato di consumare delitti di cui agli articoli 317, 318, 319, 319-ter, 319-quater, 320, 321, 322, 322-bis, 346-bis, 353, 353-bis, 354, 355 e 356 del codice penale nonché all'articolo 2635 del codice civile; </w:t>
      </w:r>
    </w:p>
    <w:p w:rsidR="00F634F9" w:rsidRPr="00070464" w:rsidRDefault="00F634F9" w:rsidP="002D2460">
      <w:pPr>
        <w:pStyle w:val="sche3"/>
        <w:numPr>
          <w:ilvl w:val="0"/>
          <w:numId w:val="7"/>
        </w:numPr>
        <w:rPr>
          <w:rFonts w:ascii="Bookman Old Style" w:hAnsi="Bookman Old Style" w:cs="Century Gothic"/>
          <w:color w:val="000000"/>
          <w:sz w:val="22"/>
          <w:szCs w:val="22"/>
          <w:lang w:val="it-IT" w:eastAsia="en-US"/>
        </w:rPr>
      </w:pPr>
      <w:r w:rsidRPr="00070464">
        <w:rPr>
          <w:rFonts w:ascii="Bookman Old Style" w:hAnsi="Bookman Old Style" w:cs="Century Gothic"/>
          <w:color w:val="000000"/>
          <w:sz w:val="22"/>
          <w:szCs w:val="22"/>
          <w:lang w:val="it-IT" w:eastAsia="en-US"/>
        </w:rPr>
        <w:t xml:space="preserve">Non ha commesso frode ai sensi dell'articolo 1 della convenzione relativa alla tutela degli interessi finanziari delle Comunità europee; </w:t>
      </w:r>
    </w:p>
    <w:p w:rsidR="00F634F9" w:rsidRPr="00070464" w:rsidRDefault="00F634F9" w:rsidP="002D2460">
      <w:pPr>
        <w:pStyle w:val="sche3"/>
        <w:numPr>
          <w:ilvl w:val="0"/>
          <w:numId w:val="7"/>
        </w:numPr>
        <w:rPr>
          <w:rFonts w:ascii="Bookman Old Style" w:hAnsi="Bookman Old Style" w:cs="Century Gothic"/>
          <w:color w:val="000000"/>
          <w:sz w:val="22"/>
          <w:szCs w:val="22"/>
          <w:lang w:val="it-IT" w:eastAsia="en-US"/>
        </w:rPr>
      </w:pPr>
      <w:r w:rsidRPr="00070464">
        <w:rPr>
          <w:rFonts w:ascii="Bookman Old Style" w:hAnsi="Bookman Old Style" w:cs="Century Gothic"/>
          <w:color w:val="000000"/>
          <w:sz w:val="22"/>
          <w:szCs w:val="22"/>
          <w:lang w:val="it-IT" w:eastAsia="en-US"/>
        </w:rPr>
        <w:t xml:space="preserve">Non ha consumato o tentato di consumare delitti con finalità di terrorismo, anche internazionale, di eversione dell'ordine costituzionale, reati terroristici o reati connessi alle attività terroristiche; </w:t>
      </w:r>
    </w:p>
    <w:p w:rsidR="00F634F9" w:rsidRPr="00070464" w:rsidRDefault="00F634F9" w:rsidP="002D2460">
      <w:pPr>
        <w:pStyle w:val="sche3"/>
        <w:numPr>
          <w:ilvl w:val="0"/>
          <w:numId w:val="7"/>
        </w:numPr>
        <w:rPr>
          <w:rFonts w:ascii="Bookman Old Style" w:hAnsi="Bookman Old Style" w:cs="Century Gothic"/>
          <w:color w:val="000000"/>
          <w:sz w:val="22"/>
          <w:szCs w:val="22"/>
          <w:lang w:val="it-IT" w:eastAsia="en-US"/>
        </w:rPr>
      </w:pPr>
      <w:r w:rsidRPr="00070464">
        <w:rPr>
          <w:rFonts w:ascii="Bookman Old Style" w:hAnsi="Bookman Old Style" w:cs="Century Gothic"/>
          <w:color w:val="000000"/>
          <w:sz w:val="22"/>
          <w:szCs w:val="22"/>
          <w:lang w:val="it-IT" w:eastAsia="en-US"/>
        </w:rPr>
        <w:t xml:space="preserve">Non ha commesso delitti di cui agli articoli 648-bis, 648-ter e 648-ter.1 del codice penale, riciclaggio di proventi di attività criminose o finanziamento del terrorismo, quali definiti all'articolo 1 del decreto legislativo 22 giugno 2007, n. 109 e successive modificazioni; </w:t>
      </w:r>
    </w:p>
    <w:p w:rsidR="00F634F9" w:rsidRPr="00070464" w:rsidRDefault="00F634F9" w:rsidP="002D2460">
      <w:pPr>
        <w:pStyle w:val="sche3"/>
        <w:numPr>
          <w:ilvl w:val="0"/>
          <w:numId w:val="7"/>
        </w:numPr>
        <w:rPr>
          <w:rFonts w:ascii="Bookman Old Style" w:hAnsi="Bookman Old Style" w:cs="Century Gothic"/>
          <w:color w:val="000000"/>
          <w:sz w:val="22"/>
          <w:szCs w:val="22"/>
          <w:lang w:val="it-IT" w:eastAsia="en-US"/>
        </w:rPr>
      </w:pPr>
      <w:r w:rsidRPr="00D73BD4">
        <w:rPr>
          <w:rFonts w:ascii="Bookman Old Style" w:hAnsi="Bookman Old Style" w:cs="Century Gothic"/>
          <w:color w:val="000000"/>
          <w:sz w:val="22"/>
          <w:szCs w:val="22"/>
          <w:lang w:val="it-IT" w:eastAsia="en-US"/>
        </w:rPr>
        <w:t>Non si è reso responsabile di reati di sfruttamento del lavoro minorile e altre forme</w:t>
      </w:r>
      <w:r w:rsidRPr="00070464">
        <w:rPr>
          <w:rFonts w:ascii="Bookman Old Style" w:hAnsi="Bookman Old Style" w:cs="Century Gothic"/>
          <w:color w:val="000000"/>
          <w:sz w:val="22"/>
          <w:szCs w:val="22"/>
          <w:lang w:val="it-IT" w:eastAsia="en-US"/>
        </w:rPr>
        <w:t xml:space="preserve"> di tratta di esseri umani definite con decreto legislativo 4 marzo 2014, n. 24; </w:t>
      </w:r>
    </w:p>
    <w:p w:rsidR="00F634F9" w:rsidRDefault="00F634F9" w:rsidP="002D2460">
      <w:pPr>
        <w:pStyle w:val="sche3"/>
        <w:numPr>
          <w:ilvl w:val="0"/>
          <w:numId w:val="7"/>
        </w:numPr>
        <w:rPr>
          <w:rFonts w:ascii="Bookman Old Style" w:hAnsi="Bookman Old Style" w:cs="Century Gothic"/>
          <w:color w:val="000000"/>
          <w:sz w:val="22"/>
          <w:szCs w:val="22"/>
          <w:lang w:val="it-IT" w:eastAsia="en-US"/>
        </w:rPr>
      </w:pPr>
      <w:r w:rsidRPr="00070464">
        <w:rPr>
          <w:rFonts w:ascii="Bookman Old Style" w:hAnsi="Bookman Old Style" w:cs="Century Gothic"/>
          <w:color w:val="000000"/>
          <w:sz w:val="22"/>
          <w:szCs w:val="22"/>
          <w:lang w:val="it-IT" w:eastAsia="en-US"/>
        </w:rPr>
        <w:t>Non si è reso colpevole di ogni altro delitto da cui derivi, quale pena accessoria, l'incapacità di contrattare con la pubblica amministrazione;</w:t>
      </w:r>
    </w:p>
    <w:p w:rsidR="00F634F9" w:rsidRDefault="00F634F9" w:rsidP="002D2460">
      <w:pPr>
        <w:pStyle w:val="sche3"/>
        <w:numPr>
          <w:ilvl w:val="0"/>
          <w:numId w:val="7"/>
        </w:numPr>
        <w:rPr>
          <w:rFonts w:ascii="Bookman Old Style" w:hAnsi="Bookman Old Style" w:cs="Century Gothic"/>
          <w:color w:val="000000"/>
          <w:sz w:val="22"/>
          <w:szCs w:val="22"/>
          <w:lang w:val="it-IT" w:eastAsia="en-US"/>
        </w:rPr>
      </w:pPr>
      <w:r w:rsidRPr="00F634F9">
        <w:rPr>
          <w:rFonts w:ascii="Bookman Old Style" w:hAnsi="Bookman Old Style" w:cs="Century Gothic"/>
          <w:color w:val="000000"/>
          <w:sz w:val="22"/>
          <w:szCs w:val="22"/>
          <w:lang w:val="it-IT" w:eastAsia="en-US"/>
        </w:rPr>
        <w:t>Non rientra nelle ipotesi di decadenza, di sospensione o di divieto previste dall'articolo 67 del decreto legislativo 6 settembre 2011, n. 159 e non è stato vittima di un tentativo di infiltrazione mafiosa di cui all'articolo 84, comma 4, del medesimo decreto;</w:t>
      </w:r>
    </w:p>
    <w:p w:rsidR="00F634F9" w:rsidRPr="00F634F9" w:rsidRDefault="00F634F9" w:rsidP="002D2460">
      <w:pPr>
        <w:pStyle w:val="sche3"/>
        <w:numPr>
          <w:ilvl w:val="0"/>
          <w:numId w:val="7"/>
        </w:numPr>
        <w:rPr>
          <w:rFonts w:ascii="Bookman Old Style" w:hAnsi="Bookman Old Style" w:cs="Century Gothic"/>
          <w:color w:val="000000"/>
          <w:sz w:val="22"/>
          <w:szCs w:val="22"/>
          <w:lang w:val="it-IT" w:eastAsia="en-US"/>
        </w:rPr>
      </w:pPr>
      <w:r w:rsidRPr="00F634F9">
        <w:rPr>
          <w:rFonts w:ascii="Bookman Old Style" w:hAnsi="Bookman Old Style" w:cs="Century Gothic"/>
          <w:color w:val="000000"/>
          <w:sz w:val="22"/>
          <w:szCs w:val="22"/>
          <w:lang w:val="it-IT" w:eastAsia="en-US"/>
        </w:rPr>
        <w:t xml:space="preserve">Non ha commesso gravi infrazioni debitamente accertate alle norme in materia di sicurezza e sicurezza sul lavoro e a ogni altro obbligo derivante dai rapporti di lavoro; </w:t>
      </w:r>
    </w:p>
    <w:p w:rsidR="00F634F9" w:rsidRPr="00070464" w:rsidRDefault="00F634F9" w:rsidP="002D2460">
      <w:pPr>
        <w:pStyle w:val="sche3"/>
        <w:numPr>
          <w:ilvl w:val="0"/>
          <w:numId w:val="7"/>
        </w:numPr>
        <w:rPr>
          <w:rFonts w:ascii="Bookman Old Style" w:hAnsi="Bookman Old Style" w:cs="Century Gothic"/>
          <w:color w:val="000000"/>
          <w:sz w:val="22"/>
          <w:szCs w:val="22"/>
          <w:lang w:val="it-IT" w:eastAsia="en-US"/>
        </w:rPr>
      </w:pPr>
      <w:r w:rsidRPr="00070464">
        <w:rPr>
          <w:rFonts w:ascii="Bookman Old Style" w:hAnsi="Bookman Old Style" w:cs="Century Gothic"/>
          <w:color w:val="000000"/>
          <w:sz w:val="22"/>
          <w:szCs w:val="22"/>
          <w:lang w:val="it-IT" w:eastAsia="en-US"/>
        </w:rPr>
        <w:t>Non si trova in stato di fallimento, di liquidazione coatta, di concordato preventivo, salvo il caso di cui all'articolo 186-bis del R.D. 16 marzo 1942, n. 267, e che non sono in corso procedimenti per la dichiarazione di tali situazioni;</w:t>
      </w:r>
    </w:p>
    <w:p w:rsidR="00F634F9" w:rsidRPr="00070464" w:rsidRDefault="00F634F9" w:rsidP="002D2460">
      <w:pPr>
        <w:pStyle w:val="sche3"/>
        <w:numPr>
          <w:ilvl w:val="0"/>
          <w:numId w:val="7"/>
        </w:numPr>
        <w:rPr>
          <w:rFonts w:ascii="Bookman Old Style" w:hAnsi="Bookman Old Style" w:cs="Century Gothic"/>
          <w:color w:val="000000"/>
          <w:sz w:val="22"/>
          <w:szCs w:val="22"/>
          <w:lang w:val="it-IT" w:eastAsia="en-US"/>
        </w:rPr>
      </w:pPr>
      <w:r w:rsidRPr="00070464">
        <w:rPr>
          <w:rFonts w:ascii="Bookman Old Style" w:hAnsi="Bookman Old Style" w:cs="Century Gothic"/>
          <w:color w:val="000000"/>
          <w:sz w:val="22"/>
          <w:szCs w:val="22"/>
          <w:lang w:val="it-IT" w:eastAsia="en-US"/>
        </w:rPr>
        <w:t>Non ha commesso gravi illeciti nell’esercizio della propria attività professionale;</w:t>
      </w:r>
    </w:p>
    <w:p w:rsidR="00F634F9" w:rsidRPr="00070464" w:rsidRDefault="00F634F9" w:rsidP="002D2460">
      <w:pPr>
        <w:pStyle w:val="sche3"/>
        <w:numPr>
          <w:ilvl w:val="0"/>
          <w:numId w:val="7"/>
        </w:numPr>
        <w:rPr>
          <w:rFonts w:ascii="Bookman Old Style" w:hAnsi="Bookman Old Style" w:cs="Century Gothic"/>
          <w:color w:val="000000"/>
          <w:sz w:val="22"/>
          <w:szCs w:val="22"/>
          <w:lang w:val="it-IT" w:eastAsia="en-US"/>
        </w:rPr>
      </w:pPr>
      <w:r w:rsidRPr="00070464">
        <w:rPr>
          <w:rFonts w:ascii="Bookman Old Style" w:hAnsi="Bookman Old Style" w:cs="Century Gothic"/>
          <w:color w:val="000000"/>
          <w:sz w:val="22"/>
          <w:szCs w:val="22"/>
          <w:lang w:val="it-IT" w:eastAsia="en-US"/>
        </w:rPr>
        <w:t xml:space="preserve">Non si trova in una situazione di conflitto di interesse ai sensi dell'articolo 42, comma </w:t>
      </w:r>
      <w:r w:rsidRPr="00070464">
        <w:rPr>
          <w:rFonts w:ascii="Bookman Old Style" w:hAnsi="Bookman Old Style" w:cs="Century Gothic"/>
          <w:color w:val="000000"/>
          <w:sz w:val="22"/>
          <w:szCs w:val="22"/>
          <w:lang w:val="it-IT" w:eastAsia="en-US"/>
        </w:rPr>
        <w:lastRenderedPageBreak/>
        <w:t xml:space="preserve">2, del d. </w:t>
      </w:r>
      <w:proofErr w:type="spellStart"/>
      <w:r w:rsidRPr="00070464">
        <w:rPr>
          <w:rFonts w:ascii="Bookman Old Style" w:hAnsi="Bookman Old Style" w:cs="Century Gothic"/>
          <w:color w:val="000000"/>
          <w:sz w:val="22"/>
          <w:szCs w:val="22"/>
          <w:lang w:val="it-IT" w:eastAsia="en-US"/>
        </w:rPr>
        <w:t>lgs</w:t>
      </w:r>
      <w:proofErr w:type="spellEnd"/>
      <w:r w:rsidRPr="00070464">
        <w:rPr>
          <w:rFonts w:ascii="Bookman Old Style" w:hAnsi="Bookman Old Style" w:cs="Century Gothic"/>
          <w:color w:val="000000"/>
          <w:sz w:val="22"/>
          <w:szCs w:val="22"/>
          <w:lang w:val="it-IT" w:eastAsia="en-US"/>
        </w:rPr>
        <w:t>. 50/2016;</w:t>
      </w:r>
    </w:p>
    <w:p w:rsidR="00F634F9" w:rsidRDefault="00F634F9" w:rsidP="002D2460">
      <w:pPr>
        <w:pStyle w:val="sche3"/>
        <w:numPr>
          <w:ilvl w:val="0"/>
          <w:numId w:val="7"/>
        </w:numPr>
        <w:rPr>
          <w:rFonts w:ascii="Bookman Old Style" w:hAnsi="Bookman Old Style" w:cs="Century Gothic"/>
          <w:color w:val="000000"/>
          <w:sz w:val="22"/>
          <w:szCs w:val="22"/>
          <w:lang w:val="it-IT" w:eastAsia="en-US"/>
        </w:rPr>
      </w:pPr>
      <w:r w:rsidRPr="00070464">
        <w:rPr>
          <w:rFonts w:ascii="Bookman Old Style" w:hAnsi="Bookman Old Style" w:cs="Century Gothic"/>
          <w:color w:val="000000"/>
          <w:sz w:val="22"/>
          <w:szCs w:val="22"/>
          <w:lang w:val="it-IT" w:eastAsia="en-US"/>
        </w:rPr>
        <w:t xml:space="preserve">Non ha subito sanzione </w:t>
      </w:r>
      <w:proofErr w:type="spellStart"/>
      <w:r w:rsidRPr="00070464">
        <w:rPr>
          <w:rFonts w:ascii="Bookman Old Style" w:hAnsi="Bookman Old Style" w:cs="Century Gothic"/>
          <w:color w:val="000000"/>
          <w:sz w:val="22"/>
          <w:szCs w:val="22"/>
          <w:lang w:val="it-IT" w:eastAsia="en-US"/>
        </w:rPr>
        <w:t>interdittiva</w:t>
      </w:r>
      <w:proofErr w:type="spellEnd"/>
      <w:r w:rsidRPr="00070464">
        <w:rPr>
          <w:rFonts w:ascii="Bookman Old Style" w:hAnsi="Bookman Old Style" w:cs="Century Gothic"/>
          <w:color w:val="000000"/>
          <w:sz w:val="22"/>
          <w:szCs w:val="22"/>
          <w:lang w:val="it-IT" w:eastAsia="en-US"/>
        </w:rPr>
        <w:t xml:space="preserve"> ovvero divieto temporaneo di stipulare contratti con la pubblica amministrazione ai sensi dell’art. 9, comma 2, </w:t>
      </w:r>
      <w:proofErr w:type="spellStart"/>
      <w:r w:rsidRPr="00070464">
        <w:rPr>
          <w:rFonts w:ascii="Bookman Old Style" w:hAnsi="Bookman Old Style" w:cs="Century Gothic"/>
          <w:color w:val="000000"/>
          <w:sz w:val="22"/>
          <w:szCs w:val="22"/>
          <w:lang w:val="it-IT" w:eastAsia="en-US"/>
        </w:rPr>
        <w:t>lett</w:t>
      </w:r>
      <w:proofErr w:type="spellEnd"/>
      <w:r w:rsidRPr="00070464">
        <w:rPr>
          <w:rFonts w:ascii="Bookman Old Style" w:hAnsi="Bookman Old Style" w:cs="Century Gothic"/>
          <w:color w:val="000000"/>
          <w:sz w:val="22"/>
          <w:szCs w:val="22"/>
          <w:lang w:val="it-IT" w:eastAsia="en-US"/>
        </w:rPr>
        <w:t>. c) del D.lgs. 231/2001 o altra sanzione comportante il divieto di contrarre con la pubblica amministrazione;</w:t>
      </w:r>
    </w:p>
    <w:p w:rsidR="00F634F9" w:rsidRPr="00070464" w:rsidRDefault="00F634F9" w:rsidP="002D2460">
      <w:pPr>
        <w:pStyle w:val="sche3"/>
        <w:numPr>
          <w:ilvl w:val="0"/>
          <w:numId w:val="7"/>
        </w:numPr>
        <w:rPr>
          <w:rFonts w:ascii="Bookman Old Style" w:hAnsi="Bookman Old Style" w:cs="Century Gothic"/>
          <w:color w:val="000000"/>
          <w:sz w:val="22"/>
          <w:szCs w:val="22"/>
          <w:lang w:val="it-IT" w:eastAsia="en-US"/>
        </w:rPr>
      </w:pPr>
      <w:r w:rsidRPr="00070464">
        <w:rPr>
          <w:rFonts w:ascii="Bookman Old Style" w:hAnsi="Bookman Old Style" w:cs="Century Gothic"/>
          <w:color w:val="000000"/>
          <w:sz w:val="22"/>
          <w:szCs w:val="22"/>
          <w:lang w:val="it-IT" w:eastAsia="en-US"/>
        </w:rPr>
        <w:t>Non ha violato il divieto di intestazione fiduciaria posto dall’articolo 17 della legge 19 marzo 1990, n. 55;</w:t>
      </w:r>
    </w:p>
    <w:p w:rsidR="00F634F9" w:rsidRDefault="00F634F9" w:rsidP="002D2460">
      <w:pPr>
        <w:pStyle w:val="sche3"/>
        <w:numPr>
          <w:ilvl w:val="0"/>
          <w:numId w:val="7"/>
        </w:numPr>
        <w:rPr>
          <w:rFonts w:ascii="Bookman Old Style" w:hAnsi="Bookman Old Style" w:cs="Century Gothic"/>
          <w:color w:val="000000"/>
          <w:sz w:val="22"/>
          <w:szCs w:val="22"/>
          <w:lang w:val="it-IT" w:eastAsia="en-US"/>
        </w:rPr>
      </w:pPr>
      <w:r w:rsidRPr="00070464">
        <w:rPr>
          <w:rFonts w:ascii="Bookman Old Style" w:hAnsi="Bookman Old Style" w:cs="Century Gothic"/>
          <w:color w:val="000000"/>
          <w:sz w:val="22"/>
          <w:szCs w:val="22"/>
          <w:lang w:val="it-IT" w:eastAsia="en-US"/>
        </w:rPr>
        <w:t>E’ in regola con gli obblighi di cui alla legge 68/99 che disciplina il diritto al lavoro dei disabili;</w:t>
      </w:r>
    </w:p>
    <w:p w:rsidR="00F634F9" w:rsidRDefault="00F634F9" w:rsidP="002D2460">
      <w:pPr>
        <w:pStyle w:val="sche3"/>
        <w:numPr>
          <w:ilvl w:val="0"/>
          <w:numId w:val="7"/>
        </w:numPr>
        <w:rPr>
          <w:rFonts w:ascii="Bookman Old Style" w:hAnsi="Bookman Old Style" w:cs="Century Gothic"/>
          <w:color w:val="000000"/>
          <w:sz w:val="22"/>
          <w:szCs w:val="22"/>
          <w:lang w:val="it-IT" w:eastAsia="en-US"/>
        </w:rPr>
      </w:pPr>
      <w:r>
        <w:rPr>
          <w:rFonts w:ascii="Bookman Old Style" w:hAnsi="Bookman Old Style" w:cs="Century Gothic"/>
          <w:color w:val="000000"/>
          <w:sz w:val="22"/>
          <w:szCs w:val="22"/>
          <w:lang w:val="it-IT" w:eastAsia="en-US"/>
        </w:rPr>
        <w:t>N</w:t>
      </w:r>
      <w:r w:rsidRPr="00C70715">
        <w:rPr>
          <w:rFonts w:ascii="Bookman Old Style" w:hAnsi="Bookman Old Style" w:cs="Century Gothic"/>
          <w:color w:val="000000"/>
          <w:sz w:val="22"/>
          <w:szCs w:val="22"/>
          <w:lang w:val="it-IT" w:eastAsia="en-US"/>
        </w:rPr>
        <w:t>on ha commesso gravi violazioni, definitivamente accertate, rispetto agli obblighi relativi al pa</w:t>
      </w:r>
      <w:r>
        <w:rPr>
          <w:rFonts w:ascii="Bookman Old Style" w:hAnsi="Bookman Old Style" w:cs="Century Gothic"/>
          <w:color w:val="000000"/>
          <w:sz w:val="22"/>
          <w:szCs w:val="22"/>
          <w:lang w:val="it-IT" w:eastAsia="en-US"/>
        </w:rPr>
        <w:t xml:space="preserve">gamento di imposte e tasse </w:t>
      </w:r>
      <w:r w:rsidRPr="003C36E6">
        <w:rPr>
          <w:rFonts w:ascii="Bookman Old Style" w:hAnsi="Bookman Old Style" w:cs="Century Gothic"/>
          <w:color w:val="000000"/>
          <w:sz w:val="22"/>
          <w:szCs w:val="22"/>
          <w:lang w:val="it-IT" w:eastAsia="en-US"/>
        </w:rPr>
        <w:t>o dei contributi previdenziali</w:t>
      </w:r>
      <w:r w:rsidRPr="00C70715">
        <w:rPr>
          <w:rFonts w:ascii="Bookman Old Style" w:hAnsi="Bookman Old Style" w:cs="Century Gothic"/>
          <w:color w:val="000000"/>
          <w:sz w:val="22"/>
          <w:szCs w:val="22"/>
          <w:lang w:val="it-IT" w:eastAsia="en-US"/>
        </w:rPr>
        <w:t xml:space="preserve"> secondo la legislazione italiana</w:t>
      </w:r>
      <w:r>
        <w:rPr>
          <w:rFonts w:ascii="Bookman Old Style" w:hAnsi="Bookman Old Style" w:cs="Century Gothic"/>
          <w:color w:val="000000"/>
          <w:sz w:val="22"/>
          <w:szCs w:val="22"/>
          <w:lang w:val="it-IT" w:eastAsia="en-US"/>
        </w:rPr>
        <w:t xml:space="preserve"> </w:t>
      </w:r>
      <w:r w:rsidRPr="003C36E6">
        <w:rPr>
          <w:rFonts w:ascii="Bookman Old Style" w:hAnsi="Bookman Old Style" w:cs="Century Gothic"/>
          <w:color w:val="000000"/>
          <w:sz w:val="22"/>
          <w:szCs w:val="22"/>
          <w:lang w:val="it-IT" w:eastAsia="en-US"/>
        </w:rPr>
        <w:t>o quella dello Stato in cui sono stabiliti</w:t>
      </w:r>
      <w:r w:rsidRPr="00C70715">
        <w:rPr>
          <w:rFonts w:ascii="Bookman Old Style" w:hAnsi="Bookman Old Style" w:cs="Century Gothic"/>
          <w:color w:val="000000"/>
          <w:sz w:val="22"/>
          <w:szCs w:val="22"/>
          <w:lang w:val="it-IT" w:eastAsia="en-US"/>
        </w:rPr>
        <w:t>;</w:t>
      </w:r>
    </w:p>
    <w:p w:rsidR="00F634F9" w:rsidRDefault="00F634F9" w:rsidP="00F634F9">
      <w:pPr>
        <w:pStyle w:val="sche3"/>
        <w:ind w:left="709" w:hanging="709"/>
        <w:rPr>
          <w:rFonts w:ascii="Bookman Old Style" w:hAnsi="Bookman Old Style" w:cs="Century Gothic"/>
          <w:color w:val="000000"/>
          <w:sz w:val="22"/>
          <w:szCs w:val="22"/>
          <w:lang w:val="it-IT" w:eastAsia="en-US"/>
        </w:rPr>
      </w:pPr>
    </w:p>
    <w:p w:rsidR="00F634F9" w:rsidRPr="00F634F9" w:rsidRDefault="00F634F9" w:rsidP="002D2460">
      <w:pPr>
        <w:pStyle w:val="sche3"/>
        <w:numPr>
          <w:ilvl w:val="0"/>
          <w:numId w:val="7"/>
        </w:numPr>
        <w:rPr>
          <w:rFonts w:ascii="Bookman Old Style" w:hAnsi="Bookman Old Style" w:cs="Century Gothic"/>
          <w:color w:val="000000"/>
          <w:sz w:val="22"/>
          <w:szCs w:val="22"/>
          <w:lang w:val="it-IT" w:eastAsia="en-US"/>
        </w:rPr>
      </w:pPr>
      <w:proofErr w:type="gramStart"/>
      <w:r w:rsidRPr="00F634F9">
        <w:rPr>
          <w:rFonts w:ascii="Bookman Old Style" w:hAnsi="Bookman Old Style" w:cs="Century Gothic"/>
          <w:color w:val="000000"/>
          <w:sz w:val="22"/>
          <w:szCs w:val="22"/>
          <w:lang w:val="it-IT" w:eastAsia="en-US"/>
        </w:rPr>
        <w:t>non</w:t>
      </w:r>
      <w:proofErr w:type="gramEnd"/>
      <w:r w:rsidRPr="00F634F9">
        <w:rPr>
          <w:rFonts w:ascii="Bookman Old Style" w:hAnsi="Bookman Old Style" w:cs="Century Gothic"/>
          <w:color w:val="000000"/>
          <w:sz w:val="22"/>
          <w:szCs w:val="22"/>
          <w:lang w:val="it-IT" w:eastAsia="en-US"/>
        </w:rPr>
        <w:t xml:space="preserve"> è stato vittima dei reati previsti e puniti dagli artt. 317 e 629 del codice penale aggravati ai sensi dell’art. 7 del D.L. n. 152/1991, convertito con modificazioni dalla Legge n. 203/1991</w:t>
      </w:r>
    </w:p>
    <w:p w:rsidR="00F634F9" w:rsidRDefault="00F634F9" w:rsidP="00F634F9">
      <w:pPr>
        <w:autoSpaceDN w:val="0"/>
        <w:ind w:left="709"/>
        <w:jc w:val="both"/>
        <w:rPr>
          <w:rFonts w:ascii="Bookman Old Style" w:hAnsi="Bookman Old Style" w:cs="Times New Roman"/>
          <w:color w:val="000000"/>
          <w:sz w:val="21"/>
          <w:szCs w:val="21"/>
        </w:rPr>
      </w:pPr>
    </w:p>
    <w:p w:rsidR="00F634F9" w:rsidRDefault="00F634F9" w:rsidP="00F634F9">
      <w:pPr>
        <w:ind w:firstLine="709"/>
        <w:rPr>
          <w:rFonts w:ascii="Bookman Old Style" w:hAnsi="Bookman Old Style"/>
          <w:i/>
          <w:iCs/>
          <w:color w:val="000000"/>
          <w:sz w:val="21"/>
          <w:szCs w:val="21"/>
        </w:rPr>
      </w:pPr>
      <w:proofErr w:type="gramStart"/>
      <w:r>
        <w:rPr>
          <w:rFonts w:ascii="Bookman Old Style" w:hAnsi="Bookman Old Style"/>
          <w:i/>
          <w:iCs/>
          <w:color w:val="000000"/>
          <w:sz w:val="21"/>
          <w:szCs w:val="21"/>
        </w:rPr>
        <w:t>oppure</w:t>
      </w:r>
      <w:proofErr w:type="gramEnd"/>
    </w:p>
    <w:p w:rsidR="00F634F9" w:rsidRDefault="00F634F9" w:rsidP="00F634F9">
      <w:pPr>
        <w:ind w:firstLine="709"/>
        <w:rPr>
          <w:rFonts w:ascii="Bookman Old Style" w:hAnsi="Bookman Old Style"/>
          <w:i/>
          <w:iCs/>
          <w:color w:val="000000"/>
          <w:sz w:val="21"/>
          <w:szCs w:val="21"/>
        </w:rPr>
      </w:pPr>
    </w:p>
    <w:p w:rsidR="00F634F9" w:rsidRPr="00D60B30" w:rsidRDefault="00F634F9" w:rsidP="002D2460">
      <w:pPr>
        <w:pStyle w:val="sche3"/>
        <w:numPr>
          <w:ilvl w:val="0"/>
          <w:numId w:val="7"/>
        </w:numPr>
        <w:rPr>
          <w:rFonts w:ascii="Bookman Old Style" w:hAnsi="Bookman Old Style"/>
          <w:color w:val="000000"/>
          <w:sz w:val="21"/>
          <w:szCs w:val="21"/>
          <w:lang w:val="it-IT"/>
        </w:rPr>
      </w:pPr>
      <w:proofErr w:type="gramStart"/>
      <w:r w:rsidRPr="002D2460">
        <w:rPr>
          <w:rFonts w:ascii="Bookman Old Style" w:hAnsi="Bookman Old Style" w:cs="Century Gothic"/>
          <w:color w:val="000000"/>
          <w:sz w:val="22"/>
          <w:szCs w:val="22"/>
          <w:lang w:val="it-IT" w:eastAsia="en-US"/>
        </w:rPr>
        <w:t>è</w:t>
      </w:r>
      <w:proofErr w:type="gramEnd"/>
      <w:r w:rsidRPr="002D2460">
        <w:rPr>
          <w:rFonts w:ascii="Bookman Old Style" w:hAnsi="Bookman Old Style" w:cs="Century Gothic"/>
          <w:color w:val="000000"/>
          <w:sz w:val="22"/>
          <w:szCs w:val="22"/>
          <w:lang w:val="it-IT" w:eastAsia="en-US"/>
        </w:rPr>
        <w:t xml:space="preserve"> stato vittima dei reati previsti e puniti dagli artt. 317 e 629 del codice penale aggravati ai sensi dell’art. 7 del D.L. n. 152/1991, convertito con modificazioni dalla Legge n. 203/1991, ed avere denunciato i fatti alla autorità giudiziaria;</w:t>
      </w:r>
    </w:p>
    <w:p w:rsidR="00F634F9" w:rsidRDefault="00F634F9" w:rsidP="00F634F9">
      <w:pPr>
        <w:autoSpaceDN w:val="0"/>
        <w:ind w:left="709"/>
        <w:jc w:val="both"/>
        <w:rPr>
          <w:rFonts w:ascii="Bookman Old Style" w:hAnsi="Bookman Old Style"/>
          <w:color w:val="000000"/>
          <w:sz w:val="21"/>
          <w:szCs w:val="21"/>
        </w:rPr>
      </w:pPr>
    </w:p>
    <w:p w:rsidR="00F634F9" w:rsidRDefault="00F634F9" w:rsidP="00F634F9">
      <w:pPr>
        <w:ind w:firstLine="709"/>
        <w:rPr>
          <w:rFonts w:ascii="Bookman Old Style" w:hAnsi="Bookman Old Style"/>
          <w:i/>
          <w:iCs/>
          <w:color w:val="000000"/>
          <w:sz w:val="21"/>
          <w:szCs w:val="21"/>
        </w:rPr>
      </w:pPr>
      <w:proofErr w:type="gramStart"/>
      <w:r>
        <w:rPr>
          <w:rFonts w:ascii="Bookman Old Style" w:hAnsi="Bookman Old Style"/>
          <w:i/>
          <w:iCs/>
          <w:color w:val="000000"/>
          <w:sz w:val="21"/>
          <w:szCs w:val="21"/>
        </w:rPr>
        <w:t>oppure</w:t>
      </w:r>
      <w:proofErr w:type="gramEnd"/>
    </w:p>
    <w:p w:rsidR="00F634F9" w:rsidRDefault="00F634F9" w:rsidP="00F634F9">
      <w:pPr>
        <w:ind w:firstLine="709"/>
        <w:rPr>
          <w:rFonts w:ascii="Bookman Old Style" w:hAnsi="Bookman Old Style"/>
          <w:i/>
          <w:iCs/>
          <w:color w:val="000000"/>
          <w:sz w:val="21"/>
          <w:szCs w:val="21"/>
        </w:rPr>
      </w:pPr>
    </w:p>
    <w:p w:rsidR="00F634F9" w:rsidRPr="002D2460" w:rsidRDefault="00F634F9" w:rsidP="002D2460">
      <w:pPr>
        <w:pStyle w:val="sche3"/>
        <w:numPr>
          <w:ilvl w:val="0"/>
          <w:numId w:val="7"/>
        </w:numPr>
        <w:rPr>
          <w:rFonts w:ascii="Bookman Old Style" w:hAnsi="Bookman Old Style" w:cs="Century Gothic"/>
          <w:color w:val="000000"/>
          <w:sz w:val="22"/>
          <w:szCs w:val="22"/>
          <w:lang w:val="it-IT" w:eastAsia="en-US"/>
        </w:rPr>
      </w:pPr>
      <w:proofErr w:type="gramStart"/>
      <w:r w:rsidRPr="002D2460">
        <w:rPr>
          <w:rFonts w:ascii="Bookman Old Style" w:hAnsi="Bookman Old Style" w:cs="Century Gothic"/>
          <w:color w:val="000000"/>
          <w:sz w:val="22"/>
          <w:szCs w:val="22"/>
          <w:lang w:val="it-IT" w:eastAsia="en-US"/>
        </w:rPr>
        <w:t>è</w:t>
      </w:r>
      <w:proofErr w:type="gramEnd"/>
      <w:r w:rsidRPr="002D2460">
        <w:rPr>
          <w:rFonts w:ascii="Bookman Old Style" w:hAnsi="Bookman Old Style" w:cs="Century Gothic"/>
          <w:color w:val="000000"/>
          <w:sz w:val="22"/>
          <w:szCs w:val="22"/>
          <w:lang w:val="it-IT" w:eastAsia="en-US"/>
        </w:rPr>
        <w:t xml:space="preserve"> stato vittima dei reati previsti e puniti dagli artt. 317 e 629 del codice penale aggravati ai sensi dell’art. 7 del D.L. n. 152/1991, convertito con modificazioni dalla Legge n. 203/1991, e di non avere denunciato i fatti alla autorità giudiziaria, ricorrendo i casi previsti dall’art. 4, comma 1, della Legge n. 689/1981;</w:t>
      </w:r>
    </w:p>
    <w:p w:rsidR="007D3254" w:rsidRDefault="007D3254"/>
    <w:p w:rsidR="00D60B30" w:rsidRPr="00030120" w:rsidRDefault="00D60B30" w:rsidP="00D60B30">
      <w:pPr>
        <w:autoSpaceDE w:val="0"/>
        <w:autoSpaceDN w:val="0"/>
        <w:adjustRightInd w:val="0"/>
        <w:spacing w:line="276" w:lineRule="auto"/>
        <w:jc w:val="both"/>
        <w:rPr>
          <w:rFonts w:ascii="Bookman Old Style" w:hAnsi="Bookman Old Style"/>
        </w:rPr>
      </w:pPr>
    </w:p>
    <w:p w:rsidR="00D60B30" w:rsidRPr="00030120" w:rsidRDefault="00D60B30" w:rsidP="002D2460">
      <w:pPr>
        <w:pStyle w:val="Titolo7"/>
        <w:widowControl/>
        <w:tabs>
          <w:tab w:val="clear" w:pos="9720"/>
        </w:tabs>
        <w:suppressAutoHyphens w:val="0"/>
        <w:autoSpaceDE w:val="0"/>
        <w:autoSpaceDN w:val="0"/>
        <w:adjustRightInd w:val="0"/>
        <w:spacing w:before="0"/>
        <w:jc w:val="left"/>
        <w:rPr>
          <w:rFonts w:ascii="Bookman Old Style" w:hAnsi="Bookman Old Style"/>
          <w:sz w:val="20"/>
          <w:szCs w:val="20"/>
          <w:lang w:eastAsia="it-IT"/>
        </w:rPr>
      </w:pPr>
      <w:r w:rsidRPr="00030120">
        <w:rPr>
          <w:rFonts w:ascii="Bookman Old Style" w:hAnsi="Bookman Old Style"/>
          <w:sz w:val="20"/>
          <w:szCs w:val="20"/>
          <w:lang w:eastAsia="it-IT"/>
        </w:rPr>
        <w:t>DICHIARA INFINE</w:t>
      </w:r>
    </w:p>
    <w:p w:rsidR="00D60B30" w:rsidRPr="00030120" w:rsidRDefault="00D60B30" w:rsidP="00D60B30">
      <w:pPr>
        <w:rPr>
          <w:rFonts w:ascii="Bookman Old Style" w:hAnsi="Bookman Old Style"/>
        </w:rPr>
      </w:pPr>
    </w:p>
    <w:p w:rsidR="00434D3C" w:rsidRPr="00434D3C" w:rsidRDefault="00D60B30" w:rsidP="00434D3C">
      <w:pPr>
        <w:pStyle w:val="sche3"/>
        <w:numPr>
          <w:ilvl w:val="0"/>
          <w:numId w:val="7"/>
        </w:numPr>
        <w:rPr>
          <w:rFonts w:ascii="Bookman Old Style" w:hAnsi="Bookman Old Style" w:cs="Century Gothic"/>
          <w:color w:val="000000"/>
          <w:sz w:val="22"/>
          <w:szCs w:val="22"/>
          <w:lang w:val="it-IT" w:eastAsia="en-US"/>
        </w:rPr>
      </w:pPr>
      <w:proofErr w:type="gramStart"/>
      <w:r w:rsidRPr="002D2460">
        <w:rPr>
          <w:rFonts w:ascii="Bookman Old Style" w:hAnsi="Bookman Old Style" w:cs="Century Gothic"/>
          <w:color w:val="000000"/>
          <w:sz w:val="22"/>
          <w:szCs w:val="22"/>
          <w:lang w:val="it-IT" w:eastAsia="en-US"/>
        </w:rPr>
        <w:t>di</w:t>
      </w:r>
      <w:proofErr w:type="gramEnd"/>
      <w:r w:rsidR="00434D3C">
        <w:rPr>
          <w:rFonts w:ascii="Bookman Old Style" w:hAnsi="Bookman Old Style" w:cs="Century Gothic"/>
          <w:color w:val="000000"/>
          <w:sz w:val="22"/>
          <w:szCs w:val="22"/>
          <w:lang w:val="it-IT" w:eastAsia="en-US"/>
        </w:rPr>
        <w:t xml:space="preserve"> essere informato</w:t>
      </w:r>
      <w:r w:rsidRPr="002D2460">
        <w:rPr>
          <w:rFonts w:ascii="Bookman Old Style" w:hAnsi="Bookman Old Style" w:cs="Century Gothic"/>
          <w:color w:val="000000"/>
          <w:sz w:val="22"/>
          <w:szCs w:val="22"/>
          <w:lang w:val="it-IT" w:eastAsia="en-US"/>
        </w:rPr>
        <w:t xml:space="preserve"> </w:t>
      </w:r>
      <w:r w:rsidR="00434D3C">
        <w:rPr>
          <w:rFonts w:ascii="Bookman Old Style" w:hAnsi="Bookman Old Style" w:cs="Century Gothic"/>
          <w:color w:val="000000"/>
          <w:sz w:val="22"/>
          <w:szCs w:val="22"/>
          <w:lang w:val="it-IT" w:eastAsia="en-US"/>
        </w:rPr>
        <w:t>che i</w:t>
      </w:r>
      <w:r w:rsidR="00434D3C" w:rsidRPr="00434D3C">
        <w:rPr>
          <w:rFonts w:ascii="Bookman Old Style" w:hAnsi="Bookman Old Style" w:cs="Century Gothic"/>
          <w:color w:val="000000"/>
          <w:sz w:val="22"/>
          <w:szCs w:val="22"/>
          <w:lang w:val="it-IT" w:eastAsia="en-US"/>
        </w:rPr>
        <w:t xml:space="preserve"> dati personali acquisiti dal Consorzio di Bonifica Est Ticino Villoresi in qualità di Titolare del trattamento verranno trattati sulla base di norme di legge che consentono il trattamento per l’esecuzione di un compito di interesse pubblico o connesso all’esercizio di pubblici poteri, per le finalità relative all’esecuzione delle reciproche obbligazioni derivanti dal rapporto contrattuale ed alle attività ad esse connesse. Il trattamento dei dati personali è necessario per la corretta gestione del rapporto contrattuale ed il loro conferimento è obbligatorio per attuare le finalità sopra indicate. La loro mancata indicazione comporta l’impossibilità di adempimento delle relative obbligazioni contrattuali, nonché di dare corso agli adempimenti di legge.  </w:t>
      </w:r>
    </w:p>
    <w:p w:rsidR="00434D3C" w:rsidRPr="00434D3C" w:rsidRDefault="00434D3C" w:rsidP="00434D3C">
      <w:pPr>
        <w:pStyle w:val="sche3"/>
        <w:ind w:left="360"/>
        <w:rPr>
          <w:rFonts w:ascii="Bookman Old Style" w:hAnsi="Bookman Old Style" w:cs="Century Gothic"/>
          <w:color w:val="000000"/>
          <w:sz w:val="22"/>
          <w:szCs w:val="22"/>
          <w:lang w:val="it-IT" w:eastAsia="en-US"/>
        </w:rPr>
      </w:pPr>
      <w:r w:rsidRPr="00434D3C">
        <w:rPr>
          <w:rFonts w:ascii="Bookman Old Style" w:hAnsi="Bookman Old Style" w:cs="Century Gothic"/>
          <w:color w:val="000000"/>
          <w:sz w:val="22"/>
          <w:szCs w:val="22"/>
          <w:lang w:val="it-IT" w:eastAsia="en-US"/>
        </w:rPr>
        <w:t xml:space="preserve">Il trattamento dei dati personali avverrà conformemente ai principi di cui all’art. 5 del Reg. UE 679/2016: liceità, correttezza, trasparenza, limitazione delle finalità, minimizzazione dei dati, esattezza, limitazione della conservazione, integrità e riservatezza, anche tramite soggetti esterni nominati e/o autorizzati dal Titolare ai sensi dell’art. 28 Reg. UE 679/2016. I dati personali verranno conservati nel rispetto dell’art. 5.1. </w:t>
      </w:r>
      <w:proofErr w:type="gramStart"/>
      <w:r w:rsidRPr="00434D3C">
        <w:rPr>
          <w:rFonts w:ascii="Bookman Old Style" w:hAnsi="Bookman Old Style" w:cs="Century Gothic"/>
          <w:color w:val="000000"/>
          <w:sz w:val="22"/>
          <w:szCs w:val="22"/>
          <w:lang w:val="it-IT" w:eastAsia="en-US"/>
        </w:rPr>
        <w:t>del</w:t>
      </w:r>
      <w:proofErr w:type="gramEnd"/>
      <w:r w:rsidRPr="00434D3C">
        <w:rPr>
          <w:rFonts w:ascii="Bookman Old Style" w:hAnsi="Bookman Old Style" w:cs="Century Gothic"/>
          <w:color w:val="000000"/>
          <w:sz w:val="22"/>
          <w:szCs w:val="22"/>
          <w:lang w:val="it-IT" w:eastAsia="en-US"/>
        </w:rPr>
        <w:t xml:space="preserve"> Reg. UE 679/2016.</w:t>
      </w:r>
    </w:p>
    <w:p w:rsidR="00434D3C" w:rsidRPr="00434D3C" w:rsidRDefault="00434D3C" w:rsidP="00434D3C">
      <w:pPr>
        <w:pStyle w:val="sche3"/>
        <w:ind w:left="360"/>
        <w:rPr>
          <w:rFonts w:ascii="Bookman Old Style" w:hAnsi="Bookman Old Style" w:cs="Century Gothic"/>
          <w:color w:val="000000"/>
          <w:sz w:val="22"/>
          <w:szCs w:val="22"/>
          <w:lang w:val="it-IT" w:eastAsia="en-US"/>
        </w:rPr>
      </w:pPr>
      <w:r w:rsidRPr="00434D3C">
        <w:rPr>
          <w:rFonts w:ascii="Bookman Old Style" w:hAnsi="Bookman Old Style" w:cs="Century Gothic"/>
          <w:color w:val="000000"/>
          <w:sz w:val="22"/>
          <w:szCs w:val="22"/>
          <w:lang w:val="it-IT" w:eastAsia="en-US"/>
        </w:rPr>
        <w:t xml:space="preserve">I dati personali potranno essere trattati sia con l’ausilio di strumenti automatizzati che manualmente, a mezzo di archivi cartacei. I dati personali dell’Appaltatore saranno diffusi tramite la pubblicazione sul sito internet dell’Ente per ottemperare ad obblighi di legge che sussistono in capo all’Ente; potranno altresì essere condivisi con i destinatari che tratteranno i dati in qualità di responsabili (art. 28 del Reg. UE 679/2016) e/o di persone fisiche che agiscono sotto l’autorità del Titolare e del Responsabile (art. 29 del Reg. UE 679/2016), per le finalità sopra indicate.  </w:t>
      </w:r>
    </w:p>
    <w:p w:rsidR="00D60B30" w:rsidRPr="002D2460" w:rsidRDefault="00434D3C" w:rsidP="00434D3C">
      <w:pPr>
        <w:pStyle w:val="sche3"/>
        <w:ind w:left="360"/>
        <w:rPr>
          <w:rFonts w:ascii="Bookman Old Style" w:hAnsi="Bookman Old Style" w:cs="Century Gothic"/>
          <w:color w:val="000000"/>
          <w:sz w:val="22"/>
          <w:szCs w:val="22"/>
          <w:lang w:val="it-IT" w:eastAsia="en-US"/>
        </w:rPr>
      </w:pPr>
      <w:r w:rsidRPr="00434D3C">
        <w:rPr>
          <w:rFonts w:ascii="Bookman Old Style" w:hAnsi="Bookman Old Style" w:cs="Century Gothic"/>
          <w:color w:val="000000"/>
          <w:sz w:val="22"/>
          <w:szCs w:val="22"/>
          <w:lang w:val="it-IT" w:eastAsia="en-US"/>
        </w:rPr>
        <w:t xml:space="preserve">All’Appaltatore vengono riconosciuti in qualità di interessato i diritti di cui agli artt. 15 </w:t>
      </w:r>
      <w:r w:rsidRPr="00434D3C">
        <w:rPr>
          <w:rFonts w:ascii="Bookman Old Style" w:hAnsi="Bookman Old Style" w:cs="Century Gothic"/>
          <w:color w:val="000000"/>
          <w:sz w:val="22"/>
          <w:szCs w:val="22"/>
          <w:lang w:val="it-IT" w:eastAsia="en-US"/>
        </w:rPr>
        <w:lastRenderedPageBreak/>
        <w:t>e ss. del Reg. UE 679/2016 che potranno essere esercitati tramite l’indirizzo privacy@etvilloresi.it. L’indirizzo di contatto del Responsabile della protezione dei dati (DPO) è dpo.estvilloresi@dpoprofessionalservice.it. L’informativa estesa “Privacy fornitori” ex art.  13 del Reg. UE 2016/679 (GDPR) è disponibile a richiesta o sul sito web www.etvilloresi.it – sezione Privacy.</w:t>
      </w:r>
      <w:r w:rsidR="00D60B30" w:rsidRPr="002D2460">
        <w:rPr>
          <w:rFonts w:ascii="Bookman Old Style" w:hAnsi="Bookman Old Style" w:cs="Century Gothic"/>
          <w:color w:val="000000"/>
          <w:sz w:val="22"/>
          <w:szCs w:val="22"/>
          <w:lang w:val="it-IT" w:eastAsia="en-US"/>
        </w:rPr>
        <w:t>ai sensi e per gli effetti di cui all’art. 13 del d.lgs. 196/2003, che i dati personali raccolti saranno trattati, anche con strumenti informatici, esclusivamente nell’ambito del procedimento per il quale la presente dichiarazione viene resa;</w:t>
      </w:r>
    </w:p>
    <w:p w:rsidR="002D2460" w:rsidRPr="002D2460" w:rsidRDefault="002D2460" w:rsidP="002D2460">
      <w:pPr>
        <w:pStyle w:val="sche3"/>
        <w:numPr>
          <w:ilvl w:val="0"/>
          <w:numId w:val="7"/>
        </w:numPr>
        <w:rPr>
          <w:rFonts w:ascii="Bookman Old Style" w:hAnsi="Bookman Old Style" w:cs="Century Gothic"/>
          <w:color w:val="000000"/>
          <w:sz w:val="22"/>
          <w:szCs w:val="22"/>
          <w:lang w:val="it-IT" w:eastAsia="en-US"/>
        </w:rPr>
      </w:pPr>
      <w:proofErr w:type="gramStart"/>
      <w:r w:rsidRPr="002D2460">
        <w:rPr>
          <w:rFonts w:ascii="Bookman Old Style" w:hAnsi="Bookman Old Style" w:cs="Century Gothic"/>
          <w:color w:val="000000"/>
          <w:sz w:val="22"/>
          <w:szCs w:val="22"/>
          <w:lang w:val="it-IT" w:eastAsia="en-US"/>
        </w:rPr>
        <w:t>di</w:t>
      </w:r>
      <w:proofErr w:type="gramEnd"/>
      <w:r w:rsidRPr="002D2460">
        <w:rPr>
          <w:rFonts w:ascii="Bookman Old Style" w:hAnsi="Bookman Old Style" w:cs="Century Gothic"/>
          <w:color w:val="000000"/>
          <w:sz w:val="22"/>
          <w:szCs w:val="22"/>
          <w:lang w:val="it-IT" w:eastAsia="en-US"/>
        </w:rPr>
        <w:t xml:space="preserve"> voler utilizzare, per i pagamenti spettanti nell’ambito della commessa, il seguente conto corrente, acceso presso l’istituto _____________________, filiale di _________________, avente codice IBAN __________________________________________, su cui sono abilitati ad operare i seguenti soggetti:</w:t>
      </w:r>
    </w:p>
    <w:p w:rsidR="002D2460" w:rsidRPr="002D2460" w:rsidRDefault="002D2460" w:rsidP="002D2460">
      <w:pPr>
        <w:pStyle w:val="sche3"/>
        <w:ind w:left="360"/>
        <w:rPr>
          <w:rFonts w:ascii="Bookman Old Style" w:hAnsi="Bookman Old Style" w:cs="Century Gothic"/>
          <w:color w:val="000000"/>
          <w:sz w:val="22"/>
          <w:szCs w:val="22"/>
          <w:lang w:val="it-IT" w:eastAsia="en-US"/>
        </w:rPr>
      </w:pPr>
      <w:r w:rsidRPr="002D2460">
        <w:rPr>
          <w:rFonts w:ascii="Bookman Old Style" w:hAnsi="Bookman Old Style" w:cs="Century Gothic"/>
          <w:color w:val="000000"/>
          <w:sz w:val="22"/>
          <w:szCs w:val="22"/>
          <w:lang w:val="it-IT" w:eastAsia="en-US"/>
        </w:rPr>
        <w:t>[Nome, Cognome, C.F. ______________________]</w:t>
      </w:r>
    </w:p>
    <w:p w:rsidR="002D2460" w:rsidRPr="002D2460" w:rsidRDefault="002D2460" w:rsidP="002D2460">
      <w:pPr>
        <w:pStyle w:val="sche3"/>
        <w:ind w:left="360"/>
        <w:rPr>
          <w:rFonts w:ascii="Bookman Old Style" w:hAnsi="Bookman Old Style" w:cs="Century Gothic"/>
          <w:color w:val="000000"/>
          <w:sz w:val="22"/>
          <w:szCs w:val="22"/>
          <w:lang w:val="it-IT" w:eastAsia="en-US"/>
        </w:rPr>
      </w:pPr>
      <w:r w:rsidRPr="002D2460">
        <w:rPr>
          <w:rFonts w:ascii="Bookman Old Style" w:hAnsi="Bookman Old Style" w:cs="Century Gothic"/>
          <w:color w:val="000000"/>
          <w:sz w:val="22"/>
          <w:szCs w:val="22"/>
          <w:lang w:val="it-IT" w:eastAsia="en-US"/>
        </w:rPr>
        <w:t>[Nome, Cognome, C.F. ______________________]</w:t>
      </w:r>
    </w:p>
    <w:p w:rsidR="00D60B30" w:rsidRPr="002D2460" w:rsidRDefault="00D60B30" w:rsidP="002D2460">
      <w:pPr>
        <w:pStyle w:val="sche3"/>
        <w:numPr>
          <w:ilvl w:val="0"/>
          <w:numId w:val="7"/>
        </w:numPr>
        <w:rPr>
          <w:rFonts w:ascii="Bookman Old Style" w:hAnsi="Bookman Old Style" w:cs="Century Gothic"/>
          <w:color w:val="000000"/>
          <w:sz w:val="22"/>
          <w:szCs w:val="22"/>
          <w:lang w:val="it-IT" w:eastAsia="en-US"/>
        </w:rPr>
      </w:pPr>
      <w:proofErr w:type="gramStart"/>
      <w:r w:rsidRPr="002D2460">
        <w:rPr>
          <w:rFonts w:ascii="Bookman Old Style" w:hAnsi="Bookman Old Style" w:cs="Century Gothic"/>
          <w:color w:val="000000"/>
          <w:sz w:val="22"/>
          <w:szCs w:val="22"/>
          <w:lang w:val="it-IT" w:eastAsia="en-US"/>
        </w:rPr>
        <w:t>di</w:t>
      </w:r>
      <w:proofErr w:type="gramEnd"/>
      <w:r w:rsidRPr="002D2460">
        <w:rPr>
          <w:rFonts w:ascii="Bookman Old Style" w:hAnsi="Bookman Old Style" w:cs="Century Gothic"/>
          <w:color w:val="000000"/>
          <w:sz w:val="22"/>
          <w:szCs w:val="22"/>
          <w:lang w:val="it-IT" w:eastAsia="en-US"/>
        </w:rPr>
        <w:t xml:space="preserve"> accettare espressamente quanto disposto dal “</w:t>
      </w:r>
      <w:r w:rsidR="00B57166" w:rsidRPr="002D2460">
        <w:rPr>
          <w:rFonts w:ascii="Bookman Old Style" w:hAnsi="Bookman Old Style" w:cs="Century Gothic"/>
          <w:color w:val="000000"/>
          <w:sz w:val="22"/>
          <w:szCs w:val="22"/>
          <w:lang w:val="it-IT" w:eastAsia="en-US"/>
        </w:rPr>
        <w:t>Patto d'Integrità contratti pubblici”</w:t>
      </w:r>
      <w:r w:rsidRPr="002D2460">
        <w:rPr>
          <w:rFonts w:ascii="Bookman Old Style" w:hAnsi="Bookman Old Style" w:cs="Century Gothic"/>
          <w:color w:val="000000"/>
          <w:sz w:val="22"/>
          <w:szCs w:val="22"/>
          <w:lang w:val="it-IT" w:eastAsia="en-US"/>
        </w:rPr>
        <w:t xml:space="preserve"> approvato dalla Giunta Regione Lombardia </w:t>
      </w:r>
      <w:r w:rsidR="00B57166" w:rsidRPr="002D2460">
        <w:rPr>
          <w:rFonts w:ascii="Bookman Old Style" w:hAnsi="Bookman Old Style" w:cs="Century Gothic"/>
          <w:color w:val="000000"/>
          <w:sz w:val="22"/>
          <w:szCs w:val="22"/>
          <w:lang w:val="it-IT" w:eastAsia="en-US"/>
        </w:rPr>
        <w:t xml:space="preserve">e pubblicato sul BURL n. 6 </w:t>
      </w:r>
      <w:r w:rsidRPr="002D2460">
        <w:rPr>
          <w:rFonts w:ascii="Bookman Old Style" w:hAnsi="Bookman Old Style" w:cs="Century Gothic"/>
          <w:color w:val="000000"/>
          <w:sz w:val="22"/>
          <w:szCs w:val="22"/>
          <w:lang w:val="it-IT" w:eastAsia="en-US"/>
        </w:rPr>
        <w:t xml:space="preserve">del </w:t>
      </w:r>
      <w:r w:rsidR="00B57166" w:rsidRPr="002D2460">
        <w:rPr>
          <w:rFonts w:ascii="Bookman Old Style" w:hAnsi="Bookman Old Style" w:cs="Century Gothic"/>
          <w:color w:val="000000"/>
          <w:sz w:val="22"/>
          <w:szCs w:val="22"/>
          <w:lang w:val="it-IT" w:eastAsia="en-US"/>
        </w:rPr>
        <w:t>03/02/2014.</w:t>
      </w:r>
    </w:p>
    <w:p w:rsidR="00E00A10" w:rsidRDefault="00D60B30" w:rsidP="002D2460">
      <w:pPr>
        <w:pStyle w:val="sche3"/>
        <w:numPr>
          <w:ilvl w:val="0"/>
          <w:numId w:val="7"/>
        </w:numPr>
        <w:rPr>
          <w:rFonts w:ascii="Bookman Old Style" w:hAnsi="Bookman Old Style" w:cs="Century Gothic"/>
          <w:color w:val="000000"/>
          <w:sz w:val="22"/>
          <w:szCs w:val="22"/>
          <w:lang w:val="it-IT" w:eastAsia="en-US"/>
        </w:rPr>
      </w:pPr>
      <w:proofErr w:type="gramStart"/>
      <w:r w:rsidRPr="002D2460">
        <w:rPr>
          <w:rFonts w:ascii="Bookman Old Style" w:hAnsi="Bookman Old Style" w:cs="Century Gothic"/>
          <w:color w:val="000000"/>
          <w:sz w:val="22"/>
          <w:szCs w:val="22"/>
          <w:lang w:val="it-IT" w:eastAsia="en-US"/>
        </w:rPr>
        <w:t>di</w:t>
      </w:r>
      <w:proofErr w:type="gramEnd"/>
      <w:r w:rsidRPr="002D2460">
        <w:rPr>
          <w:rFonts w:ascii="Bookman Old Style" w:hAnsi="Bookman Old Style" w:cs="Century Gothic"/>
          <w:color w:val="000000"/>
          <w:sz w:val="22"/>
          <w:szCs w:val="22"/>
          <w:lang w:val="it-IT" w:eastAsia="en-US"/>
        </w:rPr>
        <w:t xml:space="preserve"> accettare, altresì, quanto disposto dal “Codice Etico di Comportamento” del Consorzio di Bonifica Est Ticino Villoresi approvato con deliberazione del Consiglio di Amministrazione n. </w:t>
      </w:r>
      <w:r w:rsidR="00F0698C" w:rsidRPr="002D2460">
        <w:rPr>
          <w:rFonts w:ascii="Bookman Old Style" w:hAnsi="Bookman Old Style" w:cs="Century Gothic"/>
          <w:color w:val="000000"/>
          <w:sz w:val="22"/>
          <w:szCs w:val="22"/>
          <w:lang w:val="it-IT" w:eastAsia="en-US"/>
        </w:rPr>
        <w:t>273</w:t>
      </w:r>
      <w:r w:rsidRPr="002D2460">
        <w:rPr>
          <w:rFonts w:ascii="Bookman Old Style" w:hAnsi="Bookman Old Style" w:cs="Century Gothic"/>
          <w:color w:val="000000"/>
          <w:sz w:val="22"/>
          <w:szCs w:val="22"/>
          <w:lang w:val="it-IT" w:eastAsia="en-US"/>
        </w:rPr>
        <w:t xml:space="preserve"> del </w:t>
      </w:r>
      <w:r w:rsidR="00F0698C" w:rsidRPr="002D2460">
        <w:rPr>
          <w:rFonts w:ascii="Bookman Old Style" w:hAnsi="Bookman Old Style" w:cs="Century Gothic"/>
          <w:color w:val="000000"/>
          <w:sz w:val="22"/>
          <w:szCs w:val="22"/>
          <w:lang w:val="it-IT" w:eastAsia="en-US"/>
        </w:rPr>
        <w:t>21</w:t>
      </w:r>
      <w:r w:rsidRPr="002D2460">
        <w:rPr>
          <w:rFonts w:ascii="Bookman Old Style" w:hAnsi="Bookman Old Style" w:cs="Century Gothic"/>
          <w:color w:val="000000"/>
          <w:sz w:val="22"/>
          <w:szCs w:val="22"/>
          <w:lang w:val="it-IT" w:eastAsia="en-US"/>
        </w:rPr>
        <w:t xml:space="preserve"> </w:t>
      </w:r>
      <w:r w:rsidR="00F0698C" w:rsidRPr="002D2460">
        <w:rPr>
          <w:rFonts w:ascii="Bookman Old Style" w:hAnsi="Bookman Old Style" w:cs="Century Gothic"/>
          <w:color w:val="000000"/>
          <w:sz w:val="22"/>
          <w:szCs w:val="22"/>
          <w:lang w:val="it-IT" w:eastAsia="en-US"/>
        </w:rPr>
        <w:t>novembre 2017</w:t>
      </w:r>
      <w:r w:rsidRPr="002D2460">
        <w:rPr>
          <w:rFonts w:ascii="Bookman Old Style" w:hAnsi="Bookman Old Style" w:cs="Century Gothic"/>
          <w:color w:val="000000"/>
          <w:sz w:val="22"/>
          <w:szCs w:val="22"/>
          <w:lang w:val="it-IT" w:eastAsia="en-US"/>
        </w:rPr>
        <w:t xml:space="preserve">, reperibile sul sito </w:t>
      </w:r>
      <w:hyperlink r:id="rId5" w:history="1">
        <w:r w:rsidRPr="002D2460">
          <w:rPr>
            <w:rFonts w:ascii="Bookman Old Style" w:hAnsi="Bookman Old Style" w:cs="Century Gothic"/>
            <w:color w:val="000000"/>
            <w:sz w:val="22"/>
            <w:szCs w:val="22"/>
            <w:lang w:val="it-IT" w:eastAsia="en-US"/>
          </w:rPr>
          <w:t>www.etvilloresi.it/Atti e norme/</w:t>
        </w:r>
      </w:hyperlink>
      <w:r w:rsidRPr="002D2460">
        <w:rPr>
          <w:rFonts w:ascii="Bookman Old Style" w:hAnsi="Bookman Old Style" w:cs="Century Gothic"/>
          <w:color w:val="000000"/>
          <w:sz w:val="22"/>
          <w:szCs w:val="22"/>
          <w:lang w:val="it-IT" w:eastAsia="en-US"/>
        </w:rPr>
        <w:t xml:space="preserve">delibere. </w:t>
      </w:r>
    </w:p>
    <w:p w:rsidR="00434D3C" w:rsidRPr="002D2460" w:rsidRDefault="00434D3C" w:rsidP="00434D3C">
      <w:pPr>
        <w:pStyle w:val="sche3"/>
        <w:ind w:left="360"/>
        <w:rPr>
          <w:rFonts w:ascii="Bookman Old Style" w:hAnsi="Bookman Old Style" w:cs="Century Gothic"/>
          <w:color w:val="000000"/>
          <w:sz w:val="22"/>
          <w:szCs w:val="22"/>
          <w:lang w:val="it-IT" w:eastAsia="en-US"/>
        </w:rPr>
      </w:pPr>
    </w:p>
    <w:p w:rsidR="00D60B30" w:rsidRDefault="00D60B30" w:rsidP="00D60B30">
      <w:pPr>
        <w:autoSpaceDE w:val="0"/>
        <w:autoSpaceDN w:val="0"/>
        <w:adjustRightInd w:val="0"/>
        <w:ind w:left="709"/>
        <w:jc w:val="both"/>
        <w:rPr>
          <w:rFonts w:ascii="Bookman Old Style" w:hAnsi="Bookman Old Style"/>
          <w:color w:val="000000"/>
          <w:sz w:val="21"/>
          <w:szCs w:val="21"/>
        </w:rPr>
      </w:pPr>
    </w:p>
    <w:p w:rsidR="00D60B30" w:rsidRPr="00030120" w:rsidRDefault="00D60B30" w:rsidP="00D60B30">
      <w:pPr>
        <w:pStyle w:val="Corpodeltesto2"/>
        <w:suppressAutoHyphens/>
        <w:ind w:left="363" w:right="-1"/>
        <w:rPr>
          <w:rFonts w:ascii="Bookman Old Style" w:hAnsi="Bookman Old Style"/>
          <w:sz w:val="20"/>
          <w:szCs w:val="20"/>
        </w:rPr>
      </w:pPr>
      <w:r w:rsidRPr="00030120">
        <w:rPr>
          <w:rFonts w:ascii="Bookman Old Style" w:hAnsi="Bookman Old Style"/>
          <w:sz w:val="20"/>
          <w:szCs w:val="20"/>
        </w:rPr>
        <w:t xml:space="preserve">LUOGO E </w:t>
      </w:r>
      <w:r w:rsidR="00366CB2">
        <w:rPr>
          <w:rFonts w:ascii="Bookman Old Style" w:hAnsi="Bookman Old Style"/>
          <w:sz w:val="20"/>
          <w:szCs w:val="20"/>
        </w:rPr>
        <w:t>DATA__________________</w:t>
      </w:r>
    </w:p>
    <w:p w:rsidR="00D60B30" w:rsidRPr="00D60B30" w:rsidRDefault="00366CB2" w:rsidP="00366CB2">
      <w:pPr>
        <w:pStyle w:val="Corpodeltesto2"/>
        <w:suppressAutoHyphens/>
        <w:ind w:left="363" w:right="-1"/>
        <w:rPr>
          <w:rFonts w:ascii="Bookman Old Style" w:hAnsi="Bookman Old Style"/>
          <w:color w:val="000000"/>
          <w:szCs w:val="21"/>
        </w:rPr>
      </w:pPr>
      <w:r>
        <w:rPr>
          <w:rFonts w:ascii="Bookman Old Style" w:hAnsi="Bookman Old Style"/>
          <w:sz w:val="20"/>
          <w:szCs w:val="20"/>
        </w:rPr>
        <w:tab/>
      </w:r>
      <w:r>
        <w:rPr>
          <w:rFonts w:ascii="Bookman Old Style" w:hAnsi="Bookman Old Style"/>
          <w:sz w:val="20"/>
          <w:szCs w:val="20"/>
        </w:rPr>
        <w:tab/>
      </w:r>
      <w:r>
        <w:rPr>
          <w:rFonts w:ascii="Bookman Old Style" w:hAnsi="Bookman Old Style"/>
          <w:sz w:val="20"/>
          <w:szCs w:val="20"/>
        </w:rPr>
        <w:tab/>
      </w:r>
      <w:r>
        <w:rPr>
          <w:rFonts w:ascii="Bookman Old Style" w:hAnsi="Bookman Old Style"/>
          <w:sz w:val="20"/>
          <w:szCs w:val="20"/>
        </w:rPr>
        <w:tab/>
      </w:r>
      <w:r>
        <w:rPr>
          <w:rFonts w:ascii="Bookman Old Style" w:hAnsi="Bookman Old Style"/>
          <w:sz w:val="20"/>
          <w:szCs w:val="20"/>
        </w:rPr>
        <w:tab/>
      </w:r>
      <w:r>
        <w:rPr>
          <w:rFonts w:ascii="Bookman Old Style" w:hAnsi="Bookman Old Style"/>
          <w:sz w:val="20"/>
          <w:szCs w:val="20"/>
        </w:rPr>
        <w:tab/>
      </w:r>
      <w:r>
        <w:rPr>
          <w:rFonts w:ascii="Bookman Old Style" w:hAnsi="Bookman Old Style"/>
          <w:sz w:val="20"/>
          <w:szCs w:val="20"/>
        </w:rPr>
        <w:tab/>
      </w:r>
      <w:r>
        <w:rPr>
          <w:rFonts w:ascii="Bookman Old Style" w:hAnsi="Bookman Old Style"/>
          <w:sz w:val="20"/>
          <w:szCs w:val="20"/>
        </w:rPr>
        <w:tab/>
      </w:r>
      <w:r w:rsidR="002D2460">
        <w:rPr>
          <w:rFonts w:ascii="Bookman Old Style" w:hAnsi="Bookman Old Style"/>
          <w:sz w:val="20"/>
          <w:szCs w:val="20"/>
        </w:rPr>
        <w:t>FIRMATO DIGITALMENTE</w:t>
      </w:r>
    </w:p>
    <w:sectPr w:rsidR="00D60B30" w:rsidRPr="00D60B3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0"/>
    <w:family w:val="auto"/>
    <w:pitch w:val="default"/>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DE2FE8"/>
    <w:multiLevelType w:val="hybridMultilevel"/>
    <w:tmpl w:val="235CF6EA"/>
    <w:lvl w:ilvl="0" w:tplc="FBA0EC16">
      <w:start w:val="1"/>
      <w:numFmt w:val="bullet"/>
      <w:lvlText w:val=""/>
      <w:lvlJc w:val="left"/>
      <w:pPr>
        <w:ind w:left="360" w:hanging="360"/>
      </w:pPr>
      <w:rPr>
        <w:rFonts w:ascii="Symbol" w:hAnsi="Symbol" w:hint="default"/>
      </w:rPr>
    </w:lvl>
    <w:lvl w:ilvl="1" w:tplc="04100003">
      <w:start w:val="1"/>
      <w:numFmt w:val="bullet"/>
      <w:lvlText w:val="o"/>
      <w:lvlJc w:val="left"/>
      <w:pPr>
        <w:ind w:left="-360" w:hanging="360"/>
      </w:pPr>
      <w:rPr>
        <w:rFonts w:ascii="Courier New" w:hAnsi="Courier New" w:cs="Courier New" w:hint="default"/>
      </w:rPr>
    </w:lvl>
    <w:lvl w:ilvl="2" w:tplc="04100005" w:tentative="1">
      <w:start w:val="1"/>
      <w:numFmt w:val="bullet"/>
      <w:lvlText w:val=""/>
      <w:lvlJc w:val="left"/>
      <w:pPr>
        <w:ind w:left="360" w:hanging="360"/>
      </w:pPr>
      <w:rPr>
        <w:rFonts w:ascii="Wingdings" w:hAnsi="Wingdings" w:hint="default"/>
      </w:rPr>
    </w:lvl>
    <w:lvl w:ilvl="3" w:tplc="04100001" w:tentative="1">
      <w:start w:val="1"/>
      <w:numFmt w:val="bullet"/>
      <w:lvlText w:val=""/>
      <w:lvlJc w:val="left"/>
      <w:pPr>
        <w:ind w:left="1080" w:hanging="360"/>
      </w:pPr>
      <w:rPr>
        <w:rFonts w:ascii="Symbol" w:hAnsi="Symbol" w:hint="default"/>
      </w:rPr>
    </w:lvl>
    <w:lvl w:ilvl="4" w:tplc="04100003" w:tentative="1">
      <w:start w:val="1"/>
      <w:numFmt w:val="bullet"/>
      <w:lvlText w:val="o"/>
      <w:lvlJc w:val="left"/>
      <w:pPr>
        <w:ind w:left="1800" w:hanging="360"/>
      </w:pPr>
      <w:rPr>
        <w:rFonts w:ascii="Courier New" w:hAnsi="Courier New" w:cs="Courier New" w:hint="default"/>
      </w:rPr>
    </w:lvl>
    <w:lvl w:ilvl="5" w:tplc="04100005" w:tentative="1">
      <w:start w:val="1"/>
      <w:numFmt w:val="bullet"/>
      <w:lvlText w:val=""/>
      <w:lvlJc w:val="left"/>
      <w:pPr>
        <w:ind w:left="2520" w:hanging="360"/>
      </w:pPr>
      <w:rPr>
        <w:rFonts w:ascii="Wingdings" w:hAnsi="Wingdings" w:hint="default"/>
      </w:rPr>
    </w:lvl>
    <w:lvl w:ilvl="6" w:tplc="04100001" w:tentative="1">
      <w:start w:val="1"/>
      <w:numFmt w:val="bullet"/>
      <w:lvlText w:val=""/>
      <w:lvlJc w:val="left"/>
      <w:pPr>
        <w:ind w:left="3240" w:hanging="360"/>
      </w:pPr>
      <w:rPr>
        <w:rFonts w:ascii="Symbol" w:hAnsi="Symbol" w:hint="default"/>
      </w:rPr>
    </w:lvl>
    <w:lvl w:ilvl="7" w:tplc="04100003" w:tentative="1">
      <w:start w:val="1"/>
      <w:numFmt w:val="bullet"/>
      <w:lvlText w:val="o"/>
      <w:lvlJc w:val="left"/>
      <w:pPr>
        <w:ind w:left="3960" w:hanging="360"/>
      </w:pPr>
      <w:rPr>
        <w:rFonts w:ascii="Courier New" w:hAnsi="Courier New" w:cs="Courier New" w:hint="default"/>
      </w:rPr>
    </w:lvl>
    <w:lvl w:ilvl="8" w:tplc="04100005" w:tentative="1">
      <w:start w:val="1"/>
      <w:numFmt w:val="bullet"/>
      <w:lvlText w:val=""/>
      <w:lvlJc w:val="left"/>
      <w:pPr>
        <w:ind w:left="4680" w:hanging="360"/>
      </w:pPr>
      <w:rPr>
        <w:rFonts w:ascii="Wingdings" w:hAnsi="Wingdings" w:hint="default"/>
      </w:rPr>
    </w:lvl>
  </w:abstractNum>
  <w:abstractNum w:abstractNumId="1" w15:restartNumberingAfterBreak="0">
    <w:nsid w:val="39C85B89"/>
    <w:multiLevelType w:val="hybridMultilevel"/>
    <w:tmpl w:val="C4AA61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EDA6113"/>
    <w:multiLevelType w:val="hybridMultilevel"/>
    <w:tmpl w:val="C3E49046"/>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Star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StarSymbol"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StarSymbol"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499654EA"/>
    <w:multiLevelType w:val="hybridMultilevel"/>
    <w:tmpl w:val="A6E2D330"/>
    <w:lvl w:ilvl="0" w:tplc="3B709A98">
      <w:start w:val="1"/>
      <w:numFmt w:val="lowerLetter"/>
      <w:lvlText w:val="%1)"/>
      <w:lvlJc w:val="left"/>
      <w:pPr>
        <w:ind w:left="1457" w:hanging="360"/>
      </w:pPr>
      <w:rPr>
        <w:rFonts w:ascii="Bookman Old Style" w:hAnsi="Bookman Old Style" w:cs="Times New Roman" w:hint="default"/>
        <w:b w:val="0"/>
        <w:bCs w:val="0"/>
        <w:i w:val="0"/>
        <w:iCs w:val="0"/>
      </w:rPr>
    </w:lvl>
    <w:lvl w:ilvl="1" w:tplc="04100019">
      <w:start w:val="1"/>
      <w:numFmt w:val="lowerLetter"/>
      <w:lvlText w:val="%2."/>
      <w:lvlJc w:val="left"/>
      <w:pPr>
        <w:ind w:left="2177" w:hanging="360"/>
      </w:pPr>
    </w:lvl>
    <w:lvl w:ilvl="2" w:tplc="0410001B" w:tentative="1">
      <w:start w:val="1"/>
      <w:numFmt w:val="lowerRoman"/>
      <w:lvlText w:val="%3."/>
      <w:lvlJc w:val="right"/>
      <w:pPr>
        <w:ind w:left="2897" w:hanging="180"/>
      </w:pPr>
    </w:lvl>
    <w:lvl w:ilvl="3" w:tplc="0410000F" w:tentative="1">
      <w:start w:val="1"/>
      <w:numFmt w:val="decimal"/>
      <w:lvlText w:val="%4."/>
      <w:lvlJc w:val="left"/>
      <w:pPr>
        <w:ind w:left="3617" w:hanging="360"/>
      </w:pPr>
    </w:lvl>
    <w:lvl w:ilvl="4" w:tplc="04100019" w:tentative="1">
      <w:start w:val="1"/>
      <w:numFmt w:val="lowerLetter"/>
      <w:lvlText w:val="%5."/>
      <w:lvlJc w:val="left"/>
      <w:pPr>
        <w:ind w:left="4337" w:hanging="360"/>
      </w:pPr>
    </w:lvl>
    <w:lvl w:ilvl="5" w:tplc="0410001B" w:tentative="1">
      <w:start w:val="1"/>
      <w:numFmt w:val="lowerRoman"/>
      <w:lvlText w:val="%6."/>
      <w:lvlJc w:val="right"/>
      <w:pPr>
        <w:ind w:left="5057" w:hanging="180"/>
      </w:pPr>
    </w:lvl>
    <w:lvl w:ilvl="6" w:tplc="0410000F" w:tentative="1">
      <w:start w:val="1"/>
      <w:numFmt w:val="decimal"/>
      <w:lvlText w:val="%7."/>
      <w:lvlJc w:val="left"/>
      <w:pPr>
        <w:ind w:left="5777" w:hanging="360"/>
      </w:pPr>
    </w:lvl>
    <w:lvl w:ilvl="7" w:tplc="04100019" w:tentative="1">
      <w:start w:val="1"/>
      <w:numFmt w:val="lowerLetter"/>
      <w:lvlText w:val="%8."/>
      <w:lvlJc w:val="left"/>
      <w:pPr>
        <w:ind w:left="6497" w:hanging="360"/>
      </w:pPr>
    </w:lvl>
    <w:lvl w:ilvl="8" w:tplc="0410001B" w:tentative="1">
      <w:start w:val="1"/>
      <w:numFmt w:val="lowerRoman"/>
      <w:lvlText w:val="%9."/>
      <w:lvlJc w:val="right"/>
      <w:pPr>
        <w:ind w:left="7217" w:hanging="180"/>
      </w:pPr>
    </w:lvl>
  </w:abstractNum>
  <w:abstractNum w:abstractNumId="4" w15:restartNumberingAfterBreak="0">
    <w:nsid w:val="50A91D60"/>
    <w:multiLevelType w:val="hybridMultilevel"/>
    <w:tmpl w:val="51B05BB6"/>
    <w:lvl w:ilvl="0" w:tplc="FBA0EC16">
      <w:start w:val="1"/>
      <w:numFmt w:val="bullet"/>
      <w:lvlText w:val=""/>
      <w:lvlJc w:val="left"/>
      <w:pPr>
        <w:ind w:left="360" w:hanging="360"/>
      </w:pPr>
      <w:rPr>
        <w:rFonts w:ascii="Symbol" w:hAnsi="Symbol" w:hint="default"/>
      </w:rPr>
    </w:lvl>
    <w:lvl w:ilvl="1" w:tplc="04100003">
      <w:start w:val="1"/>
      <w:numFmt w:val="bullet"/>
      <w:lvlText w:val="o"/>
      <w:lvlJc w:val="left"/>
      <w:pPr>
        <w:ind w:left="-360" w:hanging="360"/>
      </w:pPr>
      <w:rPr>
        <w:rFonts w:ascii="Courier New" w:hAnsi="Courier New" w:cs="Courier New" w:hint="default"/>
      </w:rPr>
    </w:lvl>
    <w:lvl w:ilvl="2" w:tplc="04100005" w:tentative="1">
      <w:start w:val="1"/>
      <w:numFmt w:val="bullet"/>
      <w:lvlText w:val=""/>
      <w:lvlJc w:val="left"/>
      <w:pPr>
        <w:ind w:left="360" w:hanging="360"/>
      </w:pPr>
      <w:rPr>
        <w:rFonts w:ascii="Wingdings" w:hAnsi="Wingdings" w:hint="default"/>
      </w:rPr>
    </w:lvl>
    <w:lvl w:ilvl="3" w:tplc="04100001" w:tentative="1">
      <w:start w:val="1"/>
      <w:numFmt w:val="bullet"/>
      <w:lvlText w:val=""/>
      <w:lvlJc w:val="left"/>
      <w:pPr>
        <w:ind w:left="1080" w:hanging="360"/>
      </w:pPr>
      <w:rPr>
        <w:rFonts w:ascii="Symbol" w:hAnsi="Symbol" w:hint="default"/>
      </w:rPr>
    </w:lvl>
    <w:lvl w:ilvl="4" w:tplc="04100003" w:tentative="1">
      <w:start w:val="1"/>
      <w:numFmt w:val="bullet"/>
      <w:lvlText w:val="o"/>
      <w:lvlJc w:val="left"/>
      <w:pPr>
        <w:ind w:left="1800" w:hanging="360"/>
      </w:pPr>
      <w:rPr>
        <w:rFonts w:ascii="Courier New" w:hAnsi="Courier New" w:cs="Courier New" w:hint="default"/>
      </w:rPr>
    </w:lvl>
    <w:lvl w:ilvl="5" w:tplc="04100005" w:tentative="1">
      <w:start w:val="1"/>
      <w:numFmt w:val="bullet"/>
      <w:lvlText w:val=""/>
      <w:lvlJc w:val="left"/>
      <w:pPr>
        <w:ind w:left="2520" w:hanging="360"/>
      </w:pPr>
      <w:rPr>
        <w:rFonts w:ascii="Wingdings" w:hAnsi="Wingdings" w:hint="default"/>
      </w:rPr>
    </w:lvl>
    <w:lvl w:ilvl="6" w:tplc="04100001" w:tentative="1">
      <w:start w:val="1"/>
      <w:numFmt w:val="bullet"/>
      <w:lvlText w:val=""/>
      <w:lvlJc w:val="left"/>
      <w:pPr>
        <w:ind w:left="3240" w:hanging="360"/>
      </w:pPr>
      <w:rPr>
        <w:rFonts w:ascii="Symbol" w:hAnsi="Symbol" w:hint="default"/>
      </w:rPr>
    </w:lvl>
    <w:lvl w:ilvl="7" w:tplc="04100003" w:tentative="1">
      <w:start w:val="1"/>
      <w:numFmt w:val="bullet"/>
      <w:lvlText w:val="o"/>
      <w:lvlJc w:val="left"/>
      <w:pPr>
        <w:ind w:left="3960" w:hanging="360"/>
      </w:pPr>
      <w:rPr>
        <w:rFonts w:ascii="Courier New" w:hAnsi="Courier New" w:cs="Courier New" w:hint="default"/>
      </w:rPr>
    </w:lvl>
    <w:lvl w:ilvl="8" w:tplc="04100005" w:tentative="1">
      <w:start w:val="1"/>
      <w:numFmt w:val="bullet"/>
      <w:lvlText w:val=""/>
      <w:lvlJc w:val="left"/>
      <w:pPr>
        <w:ind w:left="4680" w:hanging="360"/>
      </w:pPr>
      <w:rPr>
        <w:rFonts w:ascii="Wingdings" w:hAnsi="Wingdings" w:hint="default"/>
      </w:rPr>
    </w:lvl>
  </w:abstractNum>
  <w:abstractNum w:abstractNumId="5" w15:restartNumberingAfterBreak="0">
    <w:nsid w:val="66EE0F38"/>
    <w:multiLevelType w:val="multilevel"/>
    <w:tmpl w:val="0B5E70BC"/>
    <w:lvl w:ilvl="0">
      <w:start w:val="1"/>
      <w:numFmt w:val="decimal"/>
      <w:lvlText w:val="%1."/>
      <w:lvlJc w:val="left"/>
      <w:pPr>
        <w:tabs>
          <w:tab w:val="decimal" w:pos="360"/>
        </w:tabs>
        <w:ind w:left="720"/>
      </w:pPr>
      <w:rPr>
        <w:rFonts w:ascii="Bookman Old Style" w:hAnsi="Bookman Old Style" w:cs="Book Antiqua" w:hint="default"/>
        <w:b/>
        <w:bCs/>
        <w:strike w:val="0"/>
        <w:color w:val="000000"/>
        <w:spacing w:val="1"/>
        <w:w w:val="100"/>
        <w:sz w:val="22"/>
        <w:szCs w:val="22"/>
        <w:vertAlign w:val="baseline"/>
      </w:rPr>
    </w:lvl>
    <w:lvl w:ilvl="1">
      <w:numFmt w:val="decimal"/>
      <w:lvlText w:val=""/>
      <w:lvlJc w:val="left"/>
      <w:rPr>
        <w:rFonts w:ascii="Times New Roman" w:hAnsi="Times New Roman" w:cs="Times New Roman"/>
      </w:rPr>
    </w:lvl>
    <w:lvl w:ilvl="2">
      <w:numFmt w:val="decimal"/>
      <w:lvlText w:val=""/>
      <w:lvlJc w:val="left"/>
      <w:rPr>
        <w:rFonts w:ascii="Times New Roman" w:hAnsi="Times New Roman" w:cs="Times New Roman"/>
      </w:rPr>
    </w:lvl>
    <w:lvl w:ilvl="3">
      <w:numFmt w:val="decimal"/>
      <w:lvlText w:val=""/>
      <w:lvlJc w:val="left"/>
      <w:rPr>
        <w:rFonts w:ascii="Times New Roman" w:hAnsi="Times New Roman" w:cs="Times New Roman"/>
      </w:rPr>
    </w:lvl>
    <w:lvl w:ilvl="4">
      <w:numFmt w:val="decimal"/>
      <w:lvlText w:val=""/>
      <w:lvlJc w:val="left"/>
      <w:rPr>
        <w:rFonts w:ascii="Times New Roman" w:hAnsi="Times New Roman" w:cs="Times New Roman"/>
      </w:rPr>
    </w:lvl>
    <w:lvl w:ilvl="5">
      <w:numFmt w:val="decimal"/>
      <w:lvlText w:val=""/>
      <w:lvlJc w:val="left"/>
      <w:rPr>
        <w:rFonts w:ascii="Times New Roman" w:hAnsi="Times New Roman" w:cs="Times New Roman"/>
      </w:rPr>
    </w:lvl>
    <w:lvl w:ilvl="6">
      <w:numFmt w:val="decimal"/>
      <w:lvlText w:val=""/>
      <w:lvlJc w:val="left"/>
      <w:rPr>
        <w:rFonts w:ascii="Times New Roman" w:hAnsi="Times New Roman" w:cs="Times New Roman"/>
      </w:rPr>
    </w:lvl>
    <w:lvl w:ilvl="7">
      <w:numFmt w:val="decimal"/>
      <w:lvlText w:val=""/>
      <w:lvlJc w:val="left"/>
      <w:rPr>
        <w:rFonts w:ascii="Times New Roman" w:hAnsi="Times New Roman" w:cs="Times New Roman"/>
      </w:rPr>
    </w:lvl>
    <w:lvl w:ilvl="8">
      <w:numFmt w:val="decimal"/>
      <w:lvlText w:val=""/>
      <w:lvlJc w:val="left"/>
      <w:rPr>
        <w:rFonts w:ascii="Times New Roman" w:hAnsi="Times New Roman" w:cs="Times New Roman"/>
      </w:rPr>
    </w:lvl>
  </w:abstractNum>
  <w:abstractNum w:abstractNumId="6" w15:restartNumberingAfterBreak="0">
    <w:nsid w:val="68B41E0B"/>
    <w:multiLevelType w:val="hybridMultilevel"/>
    <w:tmpl w:val="E5C8AC9A"/>
    <w:lvl w:ilvl="0" w:tplc="04100001">
      <w:start w:val="1"/>
      <w:numFmt w:val="bullet"/>
      <w:lvlText w:val=""/>
      <w:lvlJc w:val="left"/>
      <w:pPr>
        <w:ind w:left="216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3"/>
    <w:lvlOverride w:ilvl="0">
      <w:lvl w:ilvl="0" w:tplc="3B709A98">
        <w:start w:val="1"/>
        <w:numFmt w:val="lowerLetter"/>
        <w:lvlText w:val="%1."/>
        <w:lvlJc w:val="left"/>
        <w:pPr>
          <w:ind w:left="2160" w:hanging="360"/>
        </w:pPr>
      </w:lvl>
    </w:lvlOverride>
    <w:lvlOverride w:ilvl="1">
      <w:lvl w:ilvl="1" w:tplc="04100019">
        <w:start w:val="1"/>
        <w:numFmt w:val="lowerLetter"/>
        <w:lvlText w:val="%2."/>
        <w:lvlJc w:val="left"/>
        <w:pPr>
          <w:ind w:left="2880" w:hanging="360"/>
        </w:pPr>
      </w:lvl>
    </w:lvlOverride>
    <w:lvlOverride w:ilvl="2">
      <w:lvl w:ilvl="2" w:tplc="0410001B" w:tentative="1">
        <w:start w:val="1"/>
        <w:numFmt w:val="lowerRoman"/>
        <w:lvlText w:val="%3."/>
        <w:lvlJc w:val="right"/>
        <w:pPr>
          <w:ind w:left="3600" w:hanging="180"/>
        </w:pPr>
      </w:lvl>
    </w:lvlOverride>
    <w:lvlOverride w:ilvl="3">
      <w:lvl w:ilvl="3" w:tplc="0410000F" w:tentative="1">
        <w:start w:val="1"/>
        <w:numFmt w:val="decimal"/>
        <w:lvlText w:val="%4."/>
        <w:lvlJc w:val="left"/>
        <w:pPr>
          <w:ind w:left="4320" w:hanging="360"/>
        </w:pPr>
      </w:lvl>
    </w:lvlOverride>
    <w:lvlOverride w:ilvl="4">
      <w:lvl w:ilvl="4" w:tplc="04100019" w:tentative="1">
        <w:start w:val="1"/>
        <w:numFmt w:val="lowerLetter"/>
        <w:lvlText w:val="%5."/>
        <w:lvlJc w:val="left"/>
        <w:pPr>
          <w:ind w:left="5040" w:hanging="360"/>
        </w:pPr>
      </w:lvl>
    </w:lvlOverride>
    <w:lvlOverride w:ilvl="5">
      <w:lvl w:ilvl="5" w:tplc="0410001B" w:tentative="1">
        <w:start w:val="1"/>
        <w:numFmt w:val="lowerRoman"/>
        <w:lvlText w:val="%6."/>
        <w:lvlJc w:val="right"/>
        <w:pPr>
          <w:ind w:left="5760" w:hanging="180"/>
        </w:pPr>
      </w:lvl>
    </w:lvlOverride>
    <w:lvlOverride w:ilvl="6">
      <w:lvl w:ilvl="6" w:tplc="0410000F" w:tentative="1">
        <w:start w:val="1"/>
        <w:numFmt w:val="decimal"/>
        <w:lvlText w:val="%7."/>
        <w:lvlJc w:val="left"/>
        <w:pPr>
          <w:ind w:left="6480" w:hanging="360"/>
        </w:pPr>
      </w:lvl>
    </w:lvlOverride>
    <w:lvlOverride w:ilvl="7">
      <w:lvl w:ilvl="7" w:tplc="04100019" w:tentative="1">
        <w:start w:val="1"/>
        <w:numFmt w:val="lowerLetter"/>
        <w:lvlText w:val="%8."/>
        <w:lvlJc w:val="left"/>
        <w:pPr>
          <w:ind w:left="7200" w:hanging="360"/>
        </w:pPr>
      </w:lvl>
    </w:lvlOverride>
    <w:lvlOverride w:ilvl="8">
      <w:lvl w:ilvl="8" w:tplc="0410001B" w:tentative="1">
        <w:start w:val="1"/>
        <w:numFmt w:val="lowerRoman"/>
        <w:lvlText w:val="%9."/>
        <w:lvlJc w:val="right"/>
        <w:pPr>
          <w:ind w:left="7920" w:hanging="180"/>
        </w:pPr>
      </w:lvl>
    </w:lvlOverride>
  </w:num>
  <w:num w:numId="3">
    <w:abstractNumId w:val="3"/>
  </w:num>
  <w:num w:numId="4">
    <w:abstractNumId w:val="6"/>
  </w:num>
  <w:num w:numId="5">
    <w:abstractNumId w:val="2"/>
  </w:num>
  <w:num w:numId="6">
    <w:abstractNumId w:val="1"/>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34F9"/>
    <w:rsid w:val="00111DF2"/>
    <w:rsid w:val="002D2460"/>
    <w:rsid w:val="00366CB2"/>
    <w:rsid w:val="00434D3C"/>
    <w:rsid w:val="00505391"/>
    <w:rsid w:val="0069463E"/>
    <w:rsid w:val="007D3254"/>
    <w:rsid w:val="00835E04"/>
    <w:rsid w:val="00B57166"/>
    <w:rsid w:val="00D60B30"/>
    <w:rsid w:val="00E00A10"/>
    <w:rsid w:val="00F0698C"/>
    <w:rsid w:val="00F634F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86AE21-519F-4F37-87D8-4F94BA59C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634F9"/>
    <w:pPr>
      <w:spacing w:after="0" w:line="240" w:lineRule="auto"/>
    </w:pPr>
    <w:rPr>
      <w:rFonts w:ascii="Arial" w:eastAsia="Times New Roman" w:hAnsi="Arial" w:cs="Arial"/>
      <w:sz w:val="20"/>
      <w:szCs w:val="20"/>
      <w:lang w:eastAsia="it-IT"/>
    </w:rPr>
  </w:style>
  <w:style w:type="paragraph" w:styleId="Titolo7">
    <w:name w:val="heading 7"/>
    <w:basedOn w:val="Normale"/>
    <w:next w:val="Normale"/>
    <w:link w:val="Titolo7Carattere"/>
    <w:qFormat/>
    <w:rsid w:val="00D60B30"/>
    <w:pPr>
      <w:keepNext/>
      <w:widowControl w:val="0"/>
      <w:tabs>
        <w:tab w:val="left" w:leader="dot" w:pos="9720"/>
      </w:tabs>
      <w:suppressAutoHyphens/>
      <w:spacing w:before="120"/>
      <w:jc w:val="center"/>
      <w:outlineLvl w:val="6"/>
    </w:pPr>
    <w:rPr>
      <w:rFonts w:ascii="Century Gothic" w:hAnsi="Century Gothic" w:cs="Times New Roman"/>
      <w:b/>
      <w:bCs/>
      <w:i/>
      <w:iCs/>
      <w:sz w:val="21"/>
      <w:szCs w:val="24"/>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3">
    <w:name w:val="sche_3"/>
    <w:rsid w:val="00F634F9"/>
    <w:pPr>
      <w:widowControl w:val="0"/>
      <w:overflowPunct w:val="0"/>
      <w:autoSpaceDE w:val="0"/>
      <w:autoSpaceDN w:val="0"/>
      <w:adjustRightInd w:val="0"/>
      <w:spacing w:after="0" w:line="240" w:lineRule="auto"/>
      <w:jc w:val="both"/>
    </w:pPr>
    <w:rPr>
      <w:rFonts w:ascii="Arial" w:eastAsia="Times New Roman" w:hAnsi="Arial" w:cs="Arial"/>
      <w:sz w:val="20"/>
      <w:szCs w:val="20"/>
      <w:lang w:val="en-US" w:eastAsia="it-IT"/>
    </w:rPr>
  </w:style>
  <w:style w:type="character" w:customStyle="1" w:styleId="Titolo7Carattere">
    <w:name w:val="Titolo 7 Carattere"/>
    <w:basedOn w:val="Carpredefinitoparagrafo"/>
    <w:link w:val="Titolo7"/>
    <w:rsid w:val="00D60B30"/>
    <w:rPr>
      <w:rFonts w:ascii="Century Gothic" w:eastAsia="Times New Roman" w:hAnsi="Century Gothic" w:cs="Times New Roman"/>
      <w:b/>
      <w:bCs/>
      <w:i/>
      <w:iCs/>
      <w:sz w:val="21"/>
      <w:szCs w:val="24"/>
      <w:lang w:eastAsia="ar-SA"/>
    </w:rPr>
  </w:style>
  <w:style w:type="paragraph" w:styleId="Corpodeltesto2">
    <w:name w:val="Body Text 2"/>
    <w:basedOn w:val="Normale"/>
    <w:link w:val="Corpodeltesto2Carattere"/>
    <w:semiHidden/>
    <w:rsid w:val="00D60B30"/>
    <w:pPr>
      <w:autoSpaceDE w:val="0"/>
      <w:autoSpaceDN w:val="0"/>
      <w:adjustRightInd w:val="0"/>
      <w:jc w:val="both"/>
    </w:pPr>
    <w:rPr>
      <w:rFonts w:ascii="Century Gothic" w:hAnsi="Century Gothic"/>
      <w:sz w:val="21"/>
      <w:szCs w:val="22"/>
    </w:rPr>
  </w:style>
  <w:style w:type="character" w:customStyle="1" w:styleId="Corpodeltesto2Carattere">
    <w:name w:val="Corpo del testo 2 Carattere"/>
    <w:basedOn w:val="Carpredefinitoparagrafo"/>
    <w:link w:val="Corpodeltesto2"/>
    <w:semiHidden/>
    <w:rsid w:val="00D60B30"/>
    <w:rPr>
      <w:rFonts w:ascii="Century Gothic" w:eastAsia="Times New Roman" w:hAnsi="Century Gothic" w:cs="Arial"/>
      <w:sz w:val="21"/>
      <w:lang w:eastAsia="it-IT"/>
    </w:rPr>
  </w:style>
  <w:style w:type="paragraph" w:styleId="Testofumetto">
    <w:name w:val="Balloon Text"/>
    <w:basedOn w:val="Normale"/>
    <w:link w:val="TestofumettoCarattere"/>
    <w:uiPriority w:val="99"/>
    <w:semiHidden/>
    <w:unhideWhenUsed/>
    <w:rsid w:val="0069463E"/>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9463E"/>
    <w:rPr>
      <w:rFonts w:ascii="Segoe UI" w:eastAsia="Times New Roman" w:hAnsi="Segoe UI" w:cs="Segoe UI"/>
      <w:sz w:val="18"/>
      <w:szCs w:val="18"/>
      <w:lang w:eastAsia="it-IT"/>
    </w:rPr>
  </w:style>
  <w:style w:type="paragraph" w:styleId="Paragrafoelenco">
    <w:name w:val="List Paragraph"/>
    <w:basedOn w:val="Normale"/>
    <w:uiPriority w:val="34"/>
    <w:qFormat/>
    <w:rsid w:val="00366C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tvilloresi.it/Atti%20e%20norme/"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1253</Words>
  <Characters>7146</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8383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Enrico Micheli</dc:creator>
  <cp:keywords/>
  <dc:description/>
  <cp:lastModifiedBy>Enrico Micheli</cp:lastModifiedBy>
  <cp:revision>10</cp:revision>
  <cp:lastPrinted>2016-07-12T10:27:00Z</cp:lastPrinted>
  <dcterms:created xsi:type="dcterms:W3CDTF">2016-07-12T12:55:00Z</dcterms:created>
  <dcterms:modified xsi:type="dcterms:W3CDTF">2020-11-27T14:53:00Z</dcterms:modified>
</cp:coreProperties>
</file>