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4F9" w:rsidRDefault="00F634F9" w:rsidP="00F634F9">
      <w:pPr>
        <w:jc w:val="center"/>
        <w:rPr>
          <w:rFonts w:ascii="Bookman Old Style" w:hAnsi="Bookman Old Style" w:cs="Century Gothic"/>
          <w:b/>
          <w:bCs/>
          <w:color w:val="000000"/>
          <w:sz w:val="22"/>
          <w:szCs w:val="22"/>
        </w:rPr>
      </w:pPr>
      <w:r>
        <w:rPr>
          <w:rFonts w:ascii="Bookman Old Style" w:hAnsi="Bookman Old Style" w:cs="Century Gothic"/>
          <w:b/>
          <w:bCs/>
          <w:color w:val="000000"/>
          <w:sz w:val="22"/>
          <w:szCs w:val="22"/>
        </w:rPr>
        <w:t>MODELLO AUTOCERTIFICAZIONE</w:t>
      </w:r>
    </w:p>
    <w:p w:rsidR="00F634F9" w:rsidRDefault="00F634F9" w:rsidP="00F634F9">
      <w:pPr>
        <w:jc w:val="center"/>
        <w:rPr>
          <w:rFonts w:ascii="Bookman Old Style" w:hAnsi="Bookman Old Style" w:cs="Century Gothic"/>
          <w:b/>
          <w:bCs/>
          <w:color w:val="000000"/>
          <w:sz w:val="22"/>
          <w:szCs w:val="22"/>
        </w:rPr>
      </w:pPr>
      <w:r>
        <w:rPr>
          <w:rFonts w:ascii="Bookman Old Style" w:hAnsi="Bookman Old Style" w:cs="Century Gothic"/>
          <w:b/>
          <w:bCs/>
          <w:color w:val="000000"/>
          <w:sz w:val="22"/>
          <w:szCs w:val="22"/>
        </w:rPr>
        <w:t>REQUISITI MORALI EX ART. 80, D. LGS. 50/2016</w:t>
      </w:r>
      <w:r w:rsidR="009C774E">
        <w:rPr>
          <w:rFonts w:ascii="Bookman Old Style" w:hAnsi="Bookman Old Style" w:cs="Century Gothic"/>
          <w:b/>
          <w:bCs/>
          <w:color w:val="000000"/>
          <w:sz w:val="22"/>
          <w:szCs w:val="22"/>
        </w:rPr>
        <w:t xml:space="preserve"> E DI PARTECIPAZIONE</w:t>
      </w:r>
    </w:p>
    <w:p w:rsidR="00F634F9" w:rsidRDefault="00F634F9" w:rsidP="00F634F9">
      <w:pPr>
        <w:jc w:val="center"/>
        <w:rPr>
          <w:rFonts w:ascii="Bookman Old Style" w:hAnsi="Bookman Old Style" w:cs="Century Gothic"/>
          <w:b/>
          <w:bCs/>
          <w:color w:val="000000"/>
          <w:sz w:val="22"/>
          <w:szCs w:val="22"/>
        </w:rPr>
      </w:pPr>
    </w:p>
    <w:p w:rsidR="00F634F9" w:rsidRDefault="00F634F9" w:rsidP="00F634F9">
      <w:pPr>
        <w:tabs>
          <w:tab w:val="decimal" w:pos="360"/>
        </w:tabs>
        <w:jc w:val="center"/>
        <w:rPr>
          <w:rFonts w:ascii="Bookman Old Style" w:hAnsi="Bookman Old Style" w:cs="Century Gothic"/>
          <w:b/>
          <w:bCs/>
          <w:color w:val="000000"/>
          <w:sz w:val="22"/>
          <w:szCs w:val="22"/>
          <w:lang w:val="en-US"/>
        </w:rPr>
      </w:pPr>
      <w:r w:rsidRPr="00F634F9">
        <w:rPr>
          <w:rFonts w:ascii="Bookman Old Style" w:hAnsi="Bookman Old Style" w:cs="Century Gothic"/>
          <w:b/>
          <w:bCs/>
          <w:color w:val="000000"/>
          <w:sz w:val="22"/>
          <w:szCs w:val="22"/>
          <w:lang w:val="en-US"/>
        </w:rPr>
        <w:t xml:space="preserve">(Art.47 D.P.R. 28 </w:t>
      </w:r>
      <w:proofErr w:type="spellStart"/>
      <w:r w:rsidRPr="00F634F9">
        <w:rPr>
          <w:rFonts w:ascii="Bookman Old Style" w:hAnsi="Bookman Old Style" w:cs="Century Gothic"/>
          <w:b/>
          <w:bCs/>
          <w:color w:val="000000"/>
          <w:sz w:val="22"/>
          <w:szCs w:val="22"/>
          <w:lang w:val="en-US"/>
        </w:rPr>
        <w:t>dicembre</w:t>
      </w:r>
      <w:proofErr w:type="spellEnd"/>
      <w:r w:rsidRPr="00F634F9">
        <w:rPr>
          <w:rFonts w:ascii="Bookman Old Style" w:hAnsi="Bookman Old Style" w:cs="Century Gothic"/>
          <w:b/>
          <w:bCs/>
          <w:color w:val="000000"/>
          <w:sz w:val="22"/>
          <w:szCs w:val="22"/>
          <w:lang w:val="en-US"/>
        </w:rPr>
        <w:t xml:space="preserve"> 2000, n.445</w:t>
      </w:r>
      <w:r w:rsidR="009C774E">
        <w:rPr>
          <w:rFonts w:ascii="Bookman Old Style" w:hAnsi="Bookman Old Style" w:cs="Century Gothic"/>
          <w:b/>
          <w:bCs/>
          <w:color w:val="000000"/>
          <w:sz w:val="22"/>
          <w:szCs w:val="22"/>
          <w:lang w:val="en-US"/>
        </w:rPr>
        <w:t>)</w:t>
      </w:r>
    </w:p>
    <w:p w:rsidR="00F634F9" w:rsidRDefault="00F634F9" w:rsidP="00F634F9">
      <w:pPr>
        <w:tabs>
          <w:tab w:val="decimal" w:pos="360"/>
        </w:tabs>
        <w:jc w:val="center"/>
        <w:rPr>
          <w:rFonts w:ascii="Bookman Old Style" w:hAnsi="Bookman Old Style" w:cs="Century Gothic"/>
          <w:b/>
          <w:bCs/>
          <w:color w:val="000000"/>
          <w:sz w:val="22"/>
          <w:szCs w:val="22"/>
          <w:lang w:val="en-US"/>
        </w:rPr>
      </w:pPr>
    </w:p>
    <w:p w:rsidR="00F634F9" w:rsidRDefault="00F634F9" w:rsidP="00F634F9">
      <w:pPr>
        <w:tabs>
          <w:tab w:val="decimal" w:pos="360"/>
        </w:tabs>
        <w:jc w:val="center"/>
        <w:rPr>
          <w:rFonts w:ascii="Bookman Old Style" w:hAnsi="Bookman Old Style" w:cs="Century Gothic"/>
          <w:b/>
          <w:bCs/>
          <w:color w:val="000000"/>
          <w:sz w:val="22"/>
          <w:szCs w:val="22"/>
          <w:lang w:val="en-US"/>
        </w:rPr>
      </w:pPr>
    </w:p>
    <w:p w:rsidR="00366CB2" w:rsidRDefault="00F634F9" w:rsidP="00366CB2">
      <w:pPr>
        <w:tabs>
          <w:tab w:val="decimal" w:pos="360"/>
        </w:tabs>
        <w:spacing w:line="360" w:lineRule="auto"/>
        <w:jc w:val="both"/>
        <w:rPr>
          <w:rFonts w:ascii="Bookman Old Style" w:hAnsi="Bookman Old Style" w:cs="Century Gothic"/>
          <w:bCs/>
          <w:color w:val="000000"/>
          <w:sz w:val="22"/>
          <w:szCs w:val="22"/>
        </w:rPr>
      </w:pPr>
      <w:r w:rsidRPr="00F634F9">
        <w:rPr>
          <w:rFonts w:ascii="Bookman Old Style" w:hAnsi="Bookman Old Style" w:cs="Century Gothic"/>
          <w:bCs/>
          <w:color w:val="000000"/>
          <w:sz w:val="22"/>
          <w:szCs w:val="22"/>
        </w:rPr>
        <w:t>Il sottoscritto _________________</w:t>
      </w:r>
      <w:r w:rsidR="00D60B30">
        <w:rPr>
          <w:rFonts w:ascii="Bookman Old Style" w:hAnsi="Bookman Old Style" w:cs="Century Gothic"/>
          <w:bCs/>
          <w:color w:val="000000"/>
          <w:sz w:val="22"/>
          <w:szCs w:val="22"/>
        </w:rPr>
        <w:t>______________</w:t>
      </w:r>
      <w:r w:rsidRPr="00F634F9">
        <w:rPr>
          <w:rFonts w:ascii="Bookman Old Style" w:hAnsi="Bookman Old Style" w:cs="Century Gothic"/>
          <w:bCs/>
          <w:color w:val="000000"/>
          <w:sz w:val="22"/>
          <w:szCs w:val="22"/>
        </w:rPr>
        <w:t>___, nato a _________________, il ___________, C. F. ____________</w:t>
      </w:r>
      <w:r w:rsidR="00D60B30">
        <w:rPr>
          <w:rFonts w:ascii="Bookman Old Style" w:hAnsi="Bookman Old Style" w:cs="Century Gothic"/>
          <w:bCs/>
          <w:color w:val="000000"/>
          <w:sz w:val="22"/>
          <w:szCs w:val="22"/>
        </w:rPr>
        <w:t>_________</w:t>
      </w:r>
      <w:r w:rsidRPr="00F634F9">
        <w:rPr>
          <w:rFonts w:ascii="Bookman Old Style" w:hAnsi="Bookman Old Style" w:cs="Century Gothic"/>
          <w:bCs/>
          <w:color w:val="000000"/>
          <w:sz w:val="22"/>
          <w:szCs w:val="22"/>
        </w:rPr>
        <w:t>____________, nella sua qualità di</w:t>
      </w:r>
      <w:r w:rsidR="00366CB2">
        <w:rPr>
          <w:rFonts w:ascii="Bookman Old Style" w:hAnsi="Bookman Old Style" w:cs="Century Gothic"/>
          <w:bCs/>
          <w:color w:val="000000"/>
          <w:sz w:val="22"/>
          <w:szCs w:val="22"/>
        </w:rPr>
        <w:t>:</w:t>
      </w:r>
    </w:p>
    <w:p w:rsidR="00366CB2" w:rsidRDefault="00366CB2" w:rsidP="00366CB2">
      <w:pPr>
        <w:pStyle w:val="sche3"/>
        <w:numPr>
          <w:ilvl w:val="0"/>
          <w:numId w:val="4"/>
        </w:numPr>
        <w:tabs>
          <w:tab w:val="num" w:pos="709"/>
        </w:tabs>
        <w:spacing w:line="360" w:lineRule="auto"/>
        <w:ind w:left="709" w:hanging="709"/>
        <w:jc w:val="left"/>
        <w:rPr>
          <w:rFonts w:ascii="Bookman Old Style" w:hAnsi="Bookman Old Style" w:cs="Century Gothic"/>
          <w:bCs/>
          <w:color w:val="000000"/>
          <w:sz w:val="22"/>
          <w:szCs w:val="22"/>
        </w:rPr>
      </w:pPr>
      <w:r w:rsidRPr="00366CB2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Legale rappresentante </w:t>
      </w:r>
      <w:r w:rsidR="00F634F9" w:rsidRPr="00366CB2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dell’impresa</w:t>
      </w:r>
      <w:r w:rsidRPr="00366CB2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/società</w:t>
      </w:r>
      <w: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 </w:t>
      </w:r>
      <w:r w:rsidR="00F634F9" w:rsidRPr="00366CB2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_________</w:t>
      </w:r>
      <w:r w:rsidR="00D60B30" w:rsidRPr="00366CB2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________________________</w:t>
      </w:r>
      <w:r w:rsidR="00F634F9" w:rsidRPr="00366CB2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____</w:t>
      </w:r>
      <w:r w:rsidR="0052597D">
        <w:rPr>
          <w:rFonts w:ascii="Bookman Old Style" w:hAnsi="Bookman Old Style" w:cs="Century Gothic"/>
          <w:bCs/>
          <w:color w:val="000000"/>
          <w:sz w:val="22"/>
          <w:szCs w:val="22"/>
        </w:rPr>
        <w:t>_</w:t>
      </w:r>
    </w:p>
    <w:p w:rsidR="0052597D" w:rsidRDefault="0052597D" w:rsidP="00366CB2">
      <w:pPr>
        <w:pStyle w:val="sche3"/>
        <w:numPr>
          <w:ilvl w:val="0"/>
          <w:numId w:val="4"/>
        </w:numPr>
        <w:tabs>
          <w:tab w:val="num" w:pos="709"/>
        </w:tabs>
        <w:spacing w:line="360" w:lineRule="auto"/>
        <w:ind w:left="709" w:hanging="709"/>
        <w:jc w:val="left"/>
        <w:rPr>
          <w:rFonts w:ascii="Bookman Old Style" w:hAnsi="Bookman Old Style" w:cs="Century Gothic"/>
          <w:bCs/>
          <w:color w:val="000000"/>
          <w:sz w:val="22"/>
          <w:szCs w:val="22"/>
        </w:rPr>
      </w:pPr>
      <w:proofErr w:type="spellStart"/>
      <w:r>
        <w:rPr>
          <w:rFonts w:ascii="Bookman Old Style" w:hAnsi="Bookman Old Style" w:cs="Century Gothic"/>
          <w:bCs/>
          <w:color w:val="000000"/>
          <w:sz w:val="22"/>
          <w:szCs w:val="22"/>
        </w:rPr>
        <w:t>Procuratore</w:t>
      </w:r>
      <w:proofErr w:type="spellEnd"/>
      <w:r>
        <w:rPr>
          <w:rFonts w:ascii="Bookman Old Style" w:hAnsi="Bookman Old Style" w:cs="Century Gothic"/>
          <w:bCs/>
          <w:color w:val="000000"/>
          <w:sz w:val="22"/>
          <w:szCs w:val="22"/>
        </w:rPr>
        <w:t xml:space="preserve"> </w:t>
      </w:r>
      <w:r w:rsidRPr="00366CB2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dell’impresa/società</w:t>
      </w:r>
      <w: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 ________________________________________________</w:t>
      </w:r>
    </w:p>
    <w:p w:rsidR="00F634F9" w:rsidRPr="00366CB2" w:rsidRDefault="00F634F9" w:rsidP="00366CB2">
      <w:pPr>
        <w:pStyle w:val="sche3"/>
        <w:spacing w:line="360" w:lineRule="auto"/>
        <w:rPr>
          <w:rFonts w:ascii="Bookman Old Style" w:hAnsi="Bookman Old Style" w:cs="Century Gothic"/>
          <w:bCs/>
          <w:color w:val="000000"/>
          <w:sz w:val="22"/>
          <w:szCs w:val="22"/>
          <w:lang w:val="it-IT"/>
        </w:rPr>
      </w:pPr>
      <w:proofErr w:type="gramStart"/>
      <w:r w:rsidRPr="00366CB2">
        <w:rPr>
          <w:rFonts w:ascii="Bookman Old Style" w:hAnsi="Bookman Old Style" w:cs="Century Gothic"/>
          <w:bCs/>
          <w:color w:val="000000"/>
          <w:sz w:val="22"/>
          <w:szCs w:val="22"/>
          <w:lang w:val="it-IT"/>
        </w:rPr>
        <w:t>consapevole</w:t>
      </w:r>
      <w:proofErr w:type="gramEnd"/>
      <w:r w:rsidRPr="00366CB2">
        <w:rPr>
          <w:rFonts w:ascii="Bookman Old Style" w:hAnsi="Bookman Old Style" w:cs="Century Gothic"/>
          <w:bCs/>
          <w:color w:val="000000"/>
          <w:sz w:val="22"/>
          <w:szCs w:val="22"/>
          <w:lang w:val="it-IT"/>
        </w:rPr>
        <w:t xml:space="preserve"> delle sanzioni penali richiamate dall’art.76 del </w:t>
      </w:r>
      <w:proofErr w:type="spellStart"/>
      <w:r w:rsidRPr="00366CB2">
        <w:rPr>
          <w:rFonts w:ascii="Bookman Old Style" w:hAnsi="Bookman Old Style" w:cs="Century Gothic"/>
          <w:bCs/>
          <w:color w:val="000000"/>
          <w:sz w:val="22"/>
          <w:szCs w:val="22"/>
          <w:lang w:val="it-IT"/>
        </w:rPr>
        <w:t>d.P.R.</w:t>
      </w:r>
      <w:proofErr w:type="spellEnd"/>
      <w:r w:rsidRPr="00366CB2">
        <w:rPr>
          <w:rFonts w:ascii="Bookman Old Style" w:hAnsi="Bookman Old Style" w:cs="Century Gothic"/>
          <w:bCs/>
          <w:color w:val="000000"/>
          <w:sz w:val="22"/>
          <w:szCs w:val="22"/>
          <w:lang w:val="it-IT"/>
        </w:rPr>
        <w:t xml:space="preserve"> 28/12/2000 n.445, in caso di dichiarazioni mendaci e di formazione o uso di atti falsi</w:t>
      </w:r>
      <w:r w:rsidR="00D60B30" w:rsidRPr="00366CB2">
        <w:rPr>
          <w:rFonts w:ascii="Bookman Old Style" w:hAnsi="Bookman Old Style" w:cs="Century Gothic"/>
          <w:bCs/>
          <w:color w:val="000000"/>
          <w:sz w:val="22"/>
          <w:szCs w:val="22"/>
          <w:lang w:val="it-IT"/>
        </w:rPr>
        <w:t xml:space="preserve">, </w:t>
      </w:r>
    </w:p>
    <w:p w:rsidR="00D60B30" w:rsidRPr="00F634F9" w:rsidRDefault="00D60B30" w:rsidP="00F634F9">
      <w:pPr>
        <w:tabs>
          <w:tab w:val="decimal" w:pos="360"/>
        </w:tabs>
        <w:spacing w:line="276" w:lineRule="auto"/>
        <w:jc w:val="both"/>
        <w:rPr>
          <w:rFonts w:ascii="Bookman Old Style" w:hAnsi="Bookman Old Style" w:cs="Century Gothic"/>
          <w:bCs/>
          <w:color w:val="000000"/>
          <w:sz w:val="22"/>
          <w:szCs w:val="22"/>
        </w:rPr>
      </w:pPr>
    </w:p>
    <w:p w:rsidR="00F634F9" w:rsidRDefault="00D60B30" w:rsidP="00D60B30">
      <w:pPr>
        <w:pStyle w:val="Titolo7"/>
        <w:widowControl/>
        <w:tabs>
          <w:tab w:val="clear" w:pos="9720"/>
        </w:tabs>
        <w:suppressAutoHyphens w:val="0"/>
        <w:autoSpaceDE w:val="0"/>
        <w:autoSpaceDN w:val="0"/>
        <w:adjustRightInd w:val="0"/>
        <w:spacing w:before="0"/>
        <w:rPr>
          <w:rFonts w:ascii="Bookman Old Style" w:hAnsi="Bookman Old Style"/>
          <w:sz w:val="20"/>
          <w:szCs w:val="20"/>
          <w:lang w:eastAsia="it-IT"/>
        </w:rPr>
      </w:pPr>
      <w:r w:rsidRPr="00D60B30">
        <w:rPr>
          <w:rFonts w:ascii="Bookman Old Style" w:hAnsi="Bookman Old Style"/>
          <w:sz w:val="20"/>
          <w:szCs w:val="20"/>
          <w:lang w:eastAsia="it-IT"/>
        </w:rPr>
        <w:t>ATTESTA CHE</w:t>
      </w:r>
      <w:r w:rsidR="00FD44DC">
        <w:rPr>
          <w:rFonts w:ascii="Bookman Old Style" w:hAnsi="Bookman Old Style"/>
          <w:sz w:val="20"/>
          <w:szCs w:val="20"/>
          <w:lang w:eastAsia="it-IT"/>
        </w:rPr>
        <w:t xml:space="preserve"> IL CONCORRENTE</w:t>
      </w:r>
    </w:p>
    <w:p w:rsidR="002D2460" w:rsidRPr="002D2460" w:rsidRDefault="002D2460" w:rsidP="002D2460">
      <w:pPr>
        <w:jc w:val="center"/>
        <w:rPr>
          <w:b/>
        </w:rPr>
      </w:pPr>
      <w:r w:rsidRPr="002D2460">
        <w:rPr>
          <w:b/>
        </w:rPr>
        <w:t>(</w:t>
      </w:r>
      <w:proofErr w:type="gramStart"/>
      <w:r w:rsidRPr="002D2460">
        <w:rPr>
          <w:b/>
        </w:rPr>
        <w:t>barrare</w:t>
      </w:r>
      <w:proofErr w:type="gramEnd"/>
      <w:r w:rsidRPr="002D2460">
        <w:rPr>
          <w:b/>
        </w:rPr>
        <w:t xml:space="preserve"> le caselle corrispondenti alle proprie dichiarazioni)</w:t>
      </w:r>
    </w:p>
    <w:p w:rsidR="00D60B30" w:rsidRPr="00F634F9" w:rsidRDefault="00D60B30" w:rsidP="00F634F9">
      <w:pPr>
        <w:tabs>
          <w:tab w:val="decimal" w:pos="360"/>
        </w:tabs>
        <w:jc w:val="center"/>
        <w:rPr>
          <w:rFonts w:ascii="Bookman Old Style" w:hAnsi="Bookman Old Style" w:cs="Century Gothic"/>
          <w:b/>
          <w:bCs/>
          <w:color w:val="000000"/>
          <w:sz w:val="22"/>
          <w:szCs w:val="22"/>
        </w:rPr>
      </w:pPr>
    </w:p>
    <w:p w:rsidR="0052597D" w:rsidRDefault="0052597D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Ha svolto, correttamente e con buon esito, nei cinque anni antecedenti alla trasmissione della richiesta di preventivo, i seguenti servizi analoghi a quelli oggetto di affidamento (per ogni servizio, indicare una breve descrizione, le date di inizio e di fine, l’importo e l’identità del committente), per un importo complessivo almeno pari a € 32.500,00:</w:t>
      </w:r>
    </w:p>
    <w:p w:rsidR="0052597D" w:rsidRDefault="0052597D" w:rsidP="0052597D">
      <w:pPr>
        <w:pStyle w:val="sche3"/>
        <w:ind w:left="360"/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</w:p>
    <w:tbl>
      <w:tblPr>
        <w:tblStyle w:val="Grigliatabella"/>
        <w:tblW w:w="9363" w:type="dxa"/>
        <w:tblInd w:w="360" w:type="dxa"/>
        <w:tblLook w:val="04A0" w:firstRow="1" w:lastRow="0" w:firstColumn="1" w:lastColumn="0" w:noHBand="0" w:noVBand="1"/>
      </w:tblPr>
      <w:tblGrid>
        <w:gridCol w:w="3037"/>
        <w:gridCol w:w="2290"/>
        <w:gridCol w:w="1679"/>
        <w:gridCol w:w="2357"/>
      </w:tblGrid>
      <w:tr w:rsidR="0052597D" w:rsidTr="0052597D">
        <w:tc>
          <w:tcPr>
            <w:tcW w:w="3037" w:type="dxa"/>
          </w:tcPr>
          <w:p w:rsidR="0052597D" w:rsidRPr="0052597D" w:rsidRDefault="0052597D" w:rsidP="0052597D">
            <w:pPr>
              <w:pStyle w:val="sche3"/>
              <w:jc w:val="center"/>
              <w:rPr>
                <w:rFonts w:ascii="Bookman Old Style" w:hAnsi="Bookman Old Style" w:cs="Century Gothic"/>
                <w:b/>
                <w:color w:val="000000"/>
                <w:sz w:val="22"/>
                <w:szCs w:val="22"/>
                <w:lang w:val="it-IT" w:eastAsia="en-US"/>
              </w:rPr>
            </w:pPr>
            <w:r w:rsidRPr="0052597D">
              <w:rPr>
                <w:rFonts w:ascii="Bookman Old Style" w:hAnsi="Bookman Old Style" w:cs="Century Gothic"/>
                <w:b/>
                <w:color w:val="000000"/>
                <w:sz w:val="22"/>
                <w:szCs w:val="22"/>
                <w:lang w:val="it-IT" w:eastAsia="en-US"/>
              </w:rPr>
              <w:t>Oggetto</w:t>
            </w:r>
          </w:p>
        </w:tc>
        <w:tc>
          <w:tcPr>
            <w:tcW w:w="2290" w:type="dxa"/>
          </w:tcPr>
          <w:p w:rsidR="0052597D" w:rsidRPr="0052597D" w:rsidRDefault="0052597D" w:rsidP="0052597D">
            <w:pPr>
              <w:pStyle w:val="sche3"/>
              <w:jc w:val="center"/>
              <w:rPr>
                <w:rFonts w:ascii="Bookman Old Style" w:hAnsi="Bookman Old Style" w:cs="Century Gothic"/>
                <w:b/>
                <w:color w:val="000000"/>
                <w:sz w:val="22"/>
                <w:szCs w:val="22"/>
                <w:lang w:val="it-IT" w:eastAsia="en-US"/>
              </w:rPr>
            </w:pPr>
            <w:r w:rsidRPr="0052597D">
              <w:rPr>
                <w:rFonts w:ascii="Bookman Old Style" w:hAnsi="Bookman Old Style" w:cs="Century Gothic"/>
                <w:b/>
                <w:color w:val="000000"/>
                <w:sz w:val="22"/>
                <w:szCs w:val="22"/>
                <w:lang w:val="it-IT" w:eastAsia="en-US"/>
              </w:rPr>
              <w:t>Data inizio e fine</w:t>
            </w:r>
          </w:p>
        </w:tc>
        <w:tc>
          <w:tcPr>
            <w:tcW w:w="1679" w:type="dxa"/>
          </w:tcPr>
          <w:p w:rsidR="0052597D" w:rsidRPr="0052597D" w:rsidRDefault="0052597D" w:rsidP="0052597D">
            <w:pPr>
              <w:pStyle w:val="sche3"/>
              <w:jc w:val="center"/>
              <w:rPr>
                <w:rFonts w:ascii="Bookman Old Style" w:hAnsi="Bookman Old Style" w:cs="Century Gothic"/>
                <w:b/>
                <w:color w:val="000000"/>
                <w:sz w:val="22"/>
                <w:szCs w:val="22"/>
                <w:lang w:val="it-IT" w:eastAsia="en-US"/>
              </w:rPr>
            </w:pPr>
            <w:r w:rsidRPr="0052597D">
              <w:rPr>
                <w:rFonts w:ascii="Bookman Old Style" w:hAnsi="Bookman Old Style" w:cs="Century Gothic"/>
                <w:b/>
                <w:color w:val="000000"/>
                <w:sz w:val="22"/>
                <w:szCs w:val="22"/>
                <w:lang w:val="it-IT" w:eastAsia="en-US"/>
              </w:rPr>
              <w:t>Importo</w:t>
            </w:r>
          </w:p>
        </w:tc>
        <w:tc>
          <w:tcPr>
            <w:tcW w:w="2357" w:type="dxa"/>
          </w:tcPr>
          <w:p w:rsidR="0052597D" w:rsidRPr="0052597D" w:rsidRDefault="0052597D" w:rsidP="0052597D">
            <w:pPr>
              <w:pStyle w:val="sche3"/>
              <w:jc w:val="center"/>
              <w:rPr>
                <w:rFonts w:ascii="Bookman Old Style" w:hAnsi="Bookman Old Style" w:cs="Century Gothic"/>
                <w:b/>
                <w:color w:val="000000"/>
                <w:sz w:val="22"/>
                <w:szCs w:val="22"/>
                <w:lang w:val="it-IT" w:eastAsia="en-US"/>
              </w:rPr>
            </w:pPr>
            <w:r w:rsidRPr="0052597D">
              <w:rPr>
                <w:rFonts w:ascii="Bookman Old Style" w:hAnsi="Bookman Old Style" w:cs="Century Gothic"/>
                <w:b/>
                <w:color w:val="000000"/>
                <w:sz w:val="22"/>
                <w:szCs w:val="22"/>
                <w:lang w:val="it-IT" w:eastAsia="en-US"/>
              </w:rPr>
              <w:t>Committente</w:t>
            </w:r>
          </w:p>
        </w:tc>
      </w:tr>
      <w:tr w:rsidR="0052597D" w:rsidTr="0052597D">
        <w:tc>
          <w:tcPr>
            <w:tcW w:w="3037" w:type="dxa"/>
          </w:tcPr>
          <w:p w:rsidR="0052597D" w:rsidRDefault="0052597D" w:rsidP="0052597D">
            <w:pPr>
              <w:pStyle w:val="sche3"/>
              <w:rPr>
                <w:rFonts w:ascii="Bookman Old Style" w:hAnsi="Bookman Old Style" w:cs="Century Gothic"/>
                <w:color w:val="000000"/>
                <w:sz w:val="22"/>
                <w:szCs w:val="22"/>
                <w:lang w:val="it-IT" w:eastAsia="en-US"/>
              </w:rPr>
            </w:pPr>
          </w:p>
        </w:tc>
        <w:tc>
          <w:tcPr>
            <w:tcW w:w="2290" w:type="dxa"/>
          </w:tcPr>
          <w:p w:rsidR="0052597D" w:rsidRDefault="0052597D" w:rsidP="0052597D">
            <w:pPr>
              <w:pStyle w:val="sche3"/>
              <w:rPr>
                <w:rFonts w:ascii="Bookman Old Style" w:hAnsi="Bookman Old Style" w:cs="Century Gothic"/>
                <w:color w:val="000000"/>
                <w:sz w:val="22"/>
                <w:szCs w:val="22"/>
                <w:lang w:val="it-IT" w:eastAsia="en-US"/>
              </w:rPr>
            </w:pPr>
          </w:p>
        </w:tc>
        <w:tc>
          <w:tcPr>
            <w:tcW w:w="1679" w:type="dxa"/>
          </w:tcPr>
          <w:p w:rsidR="0052597D" w:rsidRDefault="0052597D" w:rsidP="0052597D">
            <w:pPr>
              <w:pStyle w:val="sche3"/>
              <w:rPr>
                <w:rFonts w:ascii="Bookman Old Style" w:hAnsi="Bookman Old Style" w:cs="Century Gothic"/>
                <w:color w:val="000000"/>
                <w:sz w:val="22"/>
                <w:szCs w:val="22"/>
                <w:lang w:val="it-IT" w:eastAsia="en-US"/>
              </w:rPr>
            </w:pPr>
          </w:p>
        </w:tc>
        <w:tc>
          <w:tcPr>
            <w:tcW w:w="2357" w:type="dxa"/>
          </w:tcPr>
          <w:p w:rsidR="0052597D" w:rsidRDefault="0052597D" w:rsidP="0052597D">
            <w:pPr>
              <w:pStyle w:val="sche3"/>
              <w:rPr>
                <w:rFonts w:ascii="Bookman Old Style" w:hAnsi="Bookman Old Style" w:cs="Century Gothic"/>
                <w:color w:val="000000"/>
                <w:sz w:val="22"/>
                <w:szCs w:val="22"/>
                <w:lang w:val="it-IT" w:eastAsia="en-US"/>
              </w:rPr>
            </w:pPr>
          </w:p>
        </w:tc>
      </w:tr>
      <w:tr w:rsidR="0052597D" w:rsidTr="0052597D">
        <w:tc>
          <w:tcPr>
            <w:tcW w:w="3037" w:type="dxa"/>
          </w:tcPr>
          <w:p w:rsidR="0052597D" w:rsidRDefault="0052597D" w:rsidP="0052597D">
            <w:pPr>
              <w:pStyle w:val="sche3"/>
              <w:rPr>
                <w:rFonts w:ascii="Bookman Old Style" w:hAnsi="Bookman Old Style" w:cs="Century Gothic"/>
                <w:color w:val="000000"/>
                <w:sz w:val="22"/>
                <w:szCs w:val="22"/>
                <w:lang w:val="it-IT" w:eastAsia="en-US"/>
              </w:rPr>
            </w:pPr>
          </w:p>
        </w:tc>
        <w:tc>
          <w:tcPr>
            <w:tcW w:w="2290" w:type="dxa"/>
          </w:tcPr>
          <w:p w:rsidR="0052597D" w:rsidRDefault="0052597D" w:rsidP="0052597D">
            <w:pPr>
              <w:pStyle w:val="sche3"/>
              <w:rPr>
                <w:rFonts w:ascii="Bookman Old Style" w:hAnsi="Bookman Old Style" w:cs="Century Gothic"/>
                <w:color w:val="000000"/>
                <w:sz w:val="22"/>
                <w:szCs w:val="22"/>
                <w:lang w:val="it-IT" w:eastAsia="en-US"/>
              </w:rPr>
            </w:pPr>
          </w:p>
        </w:tc>
        <w:tc>
          <w:tcPr>
            <w:tcW w:w="1679" w:type="dxa"/>
          </w:tcPr>
          <w:p w:rsidR="0052597D" w:rsidRDefault="0052597D" w:rsidP="0052597D">
            <w:pPr>
              <w:pStyle w:val="sche3"/>
              <w:rPr>
                <w:rFonts w:ascii="Bookman Old Style" w:hAnsi="Bookman Old Style" w:cs="Century Gothic"/>
                <w:color w:val="000000"/>
                <w:sz w:val="22"/>
                <w:szCs w:val="22"/>
                <w:lang w:val="it-IT" w:eastAsia="en-US"/>
              </w:rPr>
            </w:pPr>
          </w:p>
        </w:tc>
        <w:tc>
          <w:tcPr>
            <w:tcW w:w="2357" w:type="dxa"/>
          </w:tcPr>
          <w:p w:rsidR="0052597D" w:rsidRDefault="0052597D" w:rsidP="0052597D">
            <w:pPr>
              <w:pStyle w:val="sche3"/>
              <w:rPr>
                <w:rFonts w:ascii="Bookman Old Style" w:hAnsi="Bookman Old Style" w:cs="Century Gothic"/>
                <w:color w:val="000000"/>
                <w:sz w:val="22"/>
                <w:szCs w:val="22"/>
                <w:lang w:val="it-IT" w:eastAsia="en-US"/>
              </w:rPr>
            </w:pPr>
          </w:p>
        </w:tc>
      </w:tr>
      <w:tr w:rsidR="0052597D" w:rsidTr="0052597D">
        <w:tc>
          <w:tcPr>
            <w:tcW w:w="3037" w:type="dxa"/>
          </w:tcPr>
          <w:p w:rsidR="0052597D" w:rsidRDefault="0052597D" w:rsidP="0052597D">
            <w:pPr>
              <w:pStyle w:val="sche3"/>
              <w:rPr>
                <w:rFonts w:ascii="Bookman Old Style" w:hAnsi="Bookman Old Style" w:cs="Century Gothic"/>
                <w:color w:val="000000"/>
                <w:sz w:val="22"/>
                <w:szCs w:val="22"/>
                <w:lang w:val="it-IT" w:eastAsia="en-US"/>
              </w:rPr>
            </w:pPr>
          </w:p>
        </w:tc>
        <w:tc>
          <w:tcPr>
            <w:tcW w:w="2290" w:type="dxa"/>
          </w:tcPr>
          <w:p w:rsidR="0052597D" w:rsidRDefault="0052597D" w:rsidP="0052597D">
            <w:pPr>
              <w:pStyle w:val="sche3"/>
              <w:rPr>
                <w:rFonts w:ascii="Bookman Old Style" w:hAnsi="Bookman Old Style" w:cs="Century Gothic"/>
                <w:color w:val="000000"/>
                <w:sz w:val="22"/>
                <w:szCs w:val="22"/>
                <w:lang w:val="it-IT" w:eastAsia="en-US"/>
              </w:rPr>
            </w:pPr>
          </w:p>
        </w:tc>
        <w:tc>
          <w:tcPr>
            <w:tcW w:w="1679" w:type="dxa"/>
          </w:tcPr>
          <w:p w:rsidR="0052597D" w:rsidRDefault="0052597D" w:rsidP="0052597D">
            <w:pPr>
              <w:pStyle w:val="sche3"/>
              <w:rPr>
                <w:rFonts w:ascii="Bookman Old Style" w:hAnsi="Bookman Old Style" w:cs="Century Gothic"/>
                <w:color w:val="000000"/>
                <w:sz w:val="22"/>
                <w:szCs w:val="22"/>
                <w:lang w:val="it-IT" w:eastAsia="en-US"/>
              </w:rPr>
            </w:pPr>
          </w:p>
        </w:tc>
        <w:tc>
          <w:tcPr>
            <w:tcW w:w="2357" w:type="dxa"/>
          </w:tcPr>
          <w:p w:rsidR="0052597D" w:rsidRDefault="0052597D" w:rsidP="0052597D">
            <w:pPr>
              <w:pStyle w:val="sche3"/>
              <w:rPr>
                <w:rFonts w:ascii="Bookman Old Style" w:hAnsi="Bookman Old Style" w:cs="Century Gothic"/>
                <w:color w:val="000000"/>
                <w:sz w:val="22"/>
                <w:szCs w:val="22"/>
                <w:lang w:val="it-IT" w:eastAsia="en-US"/>
              </w:rPr>
            </w:pPr>
          </w:p>
        </w:tc>
      </w:tr>
      <w:tr w:rsidR="0052597D" w:rsidTr="0052597D">
        <w:tc>
          <w:tcPr>
            <w:tcW w:w="3037" w:type="dxa"/>
          </w:tcPr>
          <w:p w:rsidR="0052597D" w:rsidRDefault="0052597D" w:rsidP="0052597D">
            <w:pPr>
              <w:pStyle w:val="sche3"/>
              <w:rPr>
                <w:rFonts w:ascii="Bookman Old Style" w:hAnsi="Bookman Old Style" w:cs="Century Gothic"/>
                <w:color w:val="000000"/>
                <w:sz w:val="22"/>
                <w:szCs w:val="22"/>
                <w:lang w:val="it-IT" w:eastAsia="en-US"/>
              </w:rPr>
            </w:pPr>
          </w:p>
        </w:tc>
        <w:tc>
          <w:tcPr>
            <w:tcW w:w="2290" w:type="dxa"/>
          </w:tcPr>
          <w:p w:rsidR="0052597D" w:rsidRDefault="0052597D" w:rsidP="0052597D">
            <w:pPr>
              <w:pStyle w:val="sche3"/>
              <w:rPr>
                <w:rFonts w:ascii="Bookman Old Style" w:hAnsi="Bookman Old Style" w:cs="Century Gothic"/>
                <w:color w:val="000000"/>
                <w:sz w:val="22"/>
                <w:szCs w:val="22"/>
                <w:lang w:val="it-IT" w:eastAsia="en-US"/>
              </w:rPr>
            </w:pPr>
          </w:p>
        </w:tc>
        <w:tc>
          <w:tcPr>
            <w:tcW w:w="1679" w:type="dxa"/>
          </w:tcPr>
          <w:p w:rsidR="0052597D" w:rsidRDefault="0052597D" w:rsidP="0052597D">
            <w:pPr>
              <w:pStyle w:val="sche3"/>
              <w:rPr>
                <w:rFonts w:ascii="Bookman Old Style" w:hAnsi="Bookman Old Style" w:cs="Century Gothic"/>
                <w:color w:val="000000"/>
                <w:sz w:val="22"/>
                <w:szCs w:val="22"/>
                <w:lang w:val="it-IT" w:eastAsia="en-US"/>
              </w:rPr>
            </w:pPr>
          </w:p>
        </w:tc>
        <w:tc>
          <w:tcPr>
            <w:tcW w:w="2357" w:type="dxa"/>
          </w:tcPr>
          <w:p w:rsidR="0052597D" w:rsidRDefault="0052597D" w:rsidP="0052597D">
            <w:pPr>
              <w:pStyle w:val="sche3"/>
              <w:rPr>
                <w:rFonts w:ascii="Bookman Old Style" w:hAnsi="Bookman Old Style" w:cs="Century Gothic"/>
                <w:color w:val="000000"/>
                <w:sz w:val="22"/>
                <w:szCs w:val="22"/>
                <w:lang w:val="it-IT" w:eastAsia="en-US"/>
              </w:rPr>
            </w:pPr>
          </w:p>
        </w:tc>
      </w:tr>
    </w:tbl>
    <w:p w:rsidR="0052597D" w:rsidRDefault="0052597D" w:rsidP="0052597D">
      <w:pPr>
        <w:pStyle w:val="sche3"/>
        <w:ind w:left="360"/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</w:p>
    <w:p w:rsidR="0052597D" w:rsidRDefault="0052597D" w:rsidP="0052597D">
      <w:pPr>
        <w:pStyle w:val="sche3"/>
        <w:ind w:left="360"/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</w:p>
    <w:p w:rsidR="00FD44DC" w:rsidRDefault="00FD44DC" w:rsidP="0052597D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E’ </w:t>
      </w:r>
      <w:r w:rsidR="0052597D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iscritto alla CCIAA della provincia di ___________________</w:t>
      </w:r>
      <w: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, </w:t>
      </w:r>
      <w:r w:rsidR="0052597D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con numero ____________________ e codice ATECO __________________________</w:t>
      </w:r>
    </w:p>
    <w:p w:rsidR="00F634F9" w:rsidRPr="00070464" w:rsidRDefault="00F634F9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 w:rsidRPr="0007046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Non ha consumato o tentato di consumare delitti di cui agli articoli 416, 416-bis del codice penale, ovvero delitti commessi avvalendosi delle condizioni previste dal predetto articolo 416-bis ovvero al fine di agevolare l'attività delle associazioni previste dallo stesso articolo, nonché delitti, consumati o tentati, previsti dall'articolo 74 del decreto del Presidente della Repubblica 9 ottobre 1990, n. 309, dall'articolo 291-quater del decreto del Presidente della Repubblica 23 gennaio 1973, n. 43 e dall'articolo 260 del decreto legislativo 3 aprile 2006, n. 152, in quanto riconducibili alla partecipazione a un'organizzazione criminale, quale definita all'articolo 2 della decisione quadro 2008/841/GAI del Consiglio; </w:t>
      </w:r>
    </w:p>
    <w:p w:rsidR="00F634F9" w:rsidRPr="00070464" w:rsidRDefault="00F634F9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 w:rsidRPr="0007046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Non ha consumato o tentato di consumare delitti di cui agli articoli 317, 318, 319, 319-ter, 319-quater, 320, 321, 322, 322-bis, 346-bis, 353, 353-bis, 354, 355 e 356 del codice penale nonché all'articolo 2635 del codice civile; </w:t>
      </w:r>
    </w:p>
    <w:p w:rsidR="00F634F9" w:rsidRPr="00070464" w:rsidRDefault="00F634F9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 w:rsidRPr="0007046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Non ha commesso frode ai sensi dell'articolo 1 della convenzione relativa alla tutela degli interessi finanziari delle Comunità europee; </w:t>
      </w:r>
    </w:p>
    <w:p w:rsidR="00F634F9" w:rsidRPr="00070464" w:rsidRDefault="00F634F9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 w:rsidRPr="0007046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Non ha consumato o tentato di consumare delitti con finalità di terrorismo, anche internazionale, di eversione dell'ordine costituzionale, reati terroristici o reati connessi alle attività terroristiche; </w:t>
      </w:r>
    </w:p>
    <w:p w:rsidR="00F634F9" w:rsidRPr="00070464" w:rsidRDefault="00F634F9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 w:rsidRPr="0007046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Non ha commesso delitti di cui agli articoli 648-bis, 648-ter e 648-ter.1 del codice penale, riciclaggio di proventi di attività criminose o finanziamento del terrorismo, quali definiti all'articolo 1 del decreto legislativo 22 giugno 2007, n. 109 e successive </w:t>
      </w:r>
      <w:r w:rsidRPr="0007046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lastRenderedPageBreak/>
        <w:t xml:space="preserve">modificazioni; </w:t>
      </w:r>
    </w:p>
    <w:p w:rsidR="00F634F9" w:rsidRPr="00070464" w:rsidRDefault="00F634F9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 w:rsidRPr="00D73BD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Non si è reso responsabile di reati di sfruttamento del lavoro minorile e altre forme</w:t>
      </w:r>
      <w:r w:rsidRPr="0007046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 di tratta di esseri umani definite con decreto legislativo 4 marzo 2014, n. 24; </w:t>
      </w:r>
    </w:p>
    <w:p w:rsidR="00F634F9" w:rsidRDefault="00F634F9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 w:rsidRPr="0007046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Non si è reso colpevole di ogni altro delitto da cui derivi, quale pena accessoria, l'incapacità di contrattare con la pubblica amministrazione;</w:t>
      </w:r>
    </w:p>
    <w:p w:rsidR="00F634F9" w:rsidRDefault="00F634F9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 w:rsidRPr="00F634F9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Non rientra nelle ipotesi di decadenza, di sospensione o di divieto previste dall'articolo 67 del decreto legislativo 6 settembre 2011, n. 159 e non è stato vittima di un tentativo di infiltrazione mafiosa di cui all'articolo 84, comma 4, del medesimo decreto;</w:t>
      </w:r>
    </w:p>
    <w:p w:rsidR="00F634F9" w:rsidRPr="00F634F9" w:rsidRDefault="00F634F9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 w:rsidRPr="00F634F9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Non ha commesso gravi infrazioni debitamente accertate alle norme in materia di sicurezza e sicurezza sul lavoro e a ogni altro obbligo derivante dai rapporti di lavoro; </w:t>
      </w:r>
    </w:p>
    <w:p w:rsidR="00F634F9" w:rsidRPr="00070464" w:rsidRDefault="00F634F9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 w:rsidRPr="0007046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Non si trova in stato di fallimento, di liquidazione coatta, di concordato preventivo, salvo il caso di cui all'articolo 186-bis del R.D. 16 marzo 1942, n. 267, e che non sono in corso procedimenti per la dichiarazione di tali situazioni;</w:t>
      </w:r>
    </w:p>
    <w:p w:rsidR="00F634F9" w:rsidRPr="00070464" w:rsidRDefault="00F634F9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 w:rsidRPr="0007046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Non ha commesso gravi illeciti nell’esercizio della propria attività professionale;</w:t>
      </w:r>
    </w:p>
    <w:p w:rsidR="00F634F9" w:rsidRPr="00070464" w:rsidRDefault="00F634F9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 w:rsidRPr="0007046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Non si trova in una situazione di conflitto di interesse ai sensi dell'articolo 42, comma 2, del d. </w:t>
      </w:r>
      <w:proofErr w:type="spellStart"/>
      <w:r w:rsidRPr="0007046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lgs</w:t>
      </w:r>
      <w:proofErr w:type="spellEnd"/>
      <w:r w:rsidRPr="0007046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. 50/2016;</w:t>
      </w:r>
    </w:p>
    <w:p w:rsidR="00F634F9" w:rsidRDefault="00F634F9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 w:rsidRPr="0007046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Non ha subito sanzione </w:t>
      </w:r>
      <w:proofErr w:type="spellStart"/>
      <w:r w:rsidRPr="0007046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interdittiva</w:t>
      </w:r>
      <w:proofErr w:type="spellEnd"/>
      <w:r w:rsidRPr="0007046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 ovvero divieto temporaneo di stipulare contratti con la pubblica amministrazione ai sensi dell’art. 9, comma 2, </w:t>
      </w:r>
      <w:proofErr w:type="spellStart"/>
      <w:r w:rsidRPr="0007046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lett</w:t>
      </w:r>
      <w:proofErr w:type="spellEnd"/>
      <w:r w:rsidRPr="0007046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. c) del D.lgs. 231/2001 o altra sanzione comportante il divieto di contrarre con la pubblica amministrazione;</w:t>
      </w:r>
    </w:p>
    <w:p w:rsidR="00F634F9" w:rsidRPr="00070464" w:rsidRDefault="00F634F9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 w:rsidRPr="0007046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Non ha violato il divieto di intestazione fiduciaria posto dall’articolo 17 della legge 19 marzo 1990, n. 55;</w:t>
      </w:r>
    </w:p>
    <w:p w:rsidR="00F634F9" w:rsidRDefault="00F634F9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 w:rsidRPr="0007046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E’ in regola con gli obblighi di cui alla legge 68/99 che disciplina il diritto al lavoro dei disabili;</w:t>
      </w:r>
    </w:p>
    <w:p w:rsidR="00F634F9" w:rsidRDefault="00F634F9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N</w:t>
      </w:r>
      <w:r w:rsidRPr="00C70715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on ha commesso gravi violazioni, definitivamente accertate, rispetto agli obblighi relativi al pa</w:t>
      </w:r>
      <w: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gamento di imposte e tasse </w:t>
      </w:r>
      <w:r w:rsidRPr="003C36E6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o dei contributi previdenziali</w:t>
      </w:r>
      <w:r w:rsidRPr="00C70715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 secondo la legislazione italiana</w:t>
      </w:r>
      <w: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 </w:t>
      </w:r>
      <w:r w:rsidRPr="003C36E6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o quella dello Stato in cui sono stabiliti</w:t>
      </w:r>
      <w:r w:rsidRPr="00C70715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;</w:t>
      </w:r>
    </w:p>
    <w:p w:rsidR="00F634F9" w:rsidRDefault="00F634F9" w:rsidP="00F634F9">
      <w:pPr>
        <w:pStyle w:val="sche3"/>
        <w:ind w:left="709" w:hanging="709"/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</w:p>
    <w:p w:rsidR="00F634F9" w:rsidRPr="00F634F9" w:rsidRDefault="00F634F9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proofErr w:type="gramStart"/>
      <w:r w:rsidRPr="00F634F9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non</w:t>
      </w:r>
      <w:proofErr w:type="gramEnd"/>
      <w:r w:rsidRPr="00F634F9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 è stato vittima dei reati previsti e puniti dagli artt. 317 e 629 del codice penale aggravati ai sensi dell’art. 7 del D.L. n. 152/1991, convertito con modificazioni dalla Legge n. 203/1991</w:t>
      </w:r>
    </w:p>
    <w:p w:rsidR="00F634F9" w:rsidRDefault="00F634F9" w:rsidP="00F634F9">
      <w:pPr>
        <w:autoSpaceDN w:val="0"/>
        <w:ind w:left="709"/>
        <w:jc w:val="both"/>
        <w:rPr>
          <w:rFonts w:ascii="Bookman Old Style" w:hAnsi="Bookman Old Style" w:cs="Times New Roman"/>
          <w:color w:val="000000"/>
          <w:sz w:val="21"/>
          <w:szCs w:val="21"/>
        </w:rPr>
      </w:pPr>
    </w:p>
    <w:p w:rsidR="00F634F9" w:rsidRDefault="00F634F9" w:rsidP="00F634F9">
      <w:pPr>
        <w:ind w:firstLine="709"/>
        <w:rPr>
          <w:rFonts w:ascii="Bookman Old Style" w:hAnsi="Bookman Old Style"/>
          <w:i/>
          <w:iCs/>
          <w:color w:val="000000"/>
          <w:sz w:val="21"/>
          <w:szCs w:val="21"/>
        </w:rPr>
      </w:pPr>
      <w:proofErr w:type="gramStart"/>
      <w:r>
        <w:rPr>
          <w:rFonts w:ascii="Bookman Old Style" w:hAnsi="Bookman Old Style"/>
          <w:i/>
          <w:iCs/>
          <w:color w:val="000000"/>
          <w:sz w:val="21"/>
          <w:szCs w:val="21"/>
        </w:rPr>
        <w:t>oppure</w:t>
      </w:r>
      <w:proofErr w:type="gramEnd"/>
    </w:p>
    <w:p w:rsidR="00F634F9" w:rsidRDefault="00F634F9" w:rsidP="00F634F9">
      <w:pPr>
        <w:ind w:firstLine="709"/>
        <w:rPr>
          <w:rFonts w:ascii="Bookman Old Style" w:hAnsi="Bookman Old Style"/>
          <w:i/>
          <w:iCs/>
          <w:color w:val="000000"/>
          <w:sz w:val="21"/>
          <w:szCs w:val="21"/>
        </w:rPr>
      </w:pPr>
    </w:p>
    <w:p w:rsidR="00F634F9" w:rsidRPr="00D60B30" w:rsidRDefault="00F634F9" w:rsidP="002D2460">
      <w:pPr>
        <w:pStyle w:val="sche3"/>
        <w:numPr>
          <w:ilvl w:val="0"/>
          <w:numId w:val="7"/>
        </w:numPr>
        <w:rPr>
          <w:rFonts w:ascii="Bookman Old Style" w:hAnsi="Bookman Old Style"/>
          <w:color w:val="000000"/>
          <w:sz w:val="21"/>
          <w:szCs w:val="21"/>
          <w:lang w:val="it-IT"/>
        </w:rPr>
      </w:pPr>
      <w:proofErr w:type="gramStart"/>
      <w:r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è</w:t>
      </w:r>
      <w:proofErr w:type="gramEnd"/>
      <w:r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 stato vittima dei reati previsti e puniti dagli artt. 317 e 629 del codice penale aggravati ai sensi dell’art. 7 del D.L. n. 152/1991, convertito con modificazioni dalla Legge n. 203/1991, ed avere denunciato i fatti alla autorità giudiziaria;</w:t>
      </w:r>
    </w:p>
    <w:p w:rsidR="00F634F9" w:rsidRDefault="00F634F9" w:rsidP="00F634F9">
      <w:pPr>
        <w:autoSpaceDN w:val="0"/>
        <w:ind w:left="709"/>
        <w:jc w:val="both"/>
        <w:rPr>
          <w:rFonts w:ascii="Bookman Old Style" w:hAnsi="Bookman Old Style"/>
          <w:color w:val="000000"/>
          <w:sz w:val="21"/>
          <w:szCs w:val="21"/>
        </w:rPr>
      </w:pPr>
    </w:p>
    <w:p w:rsidR="00F634F9" w:rsidRDefault="00F634F9" w:rsidP="00F634F9">
      <w:pPr>
        <w:ind w:firstLine="709"/>
        <w:rPr>
          <w:rFonts w:ascii="Bookman Old Style" w:hAnsi="Bookman Old Style"/>
          <w:i/>
          <w:iCs/>
          <w:color w:val="000000"/>
          <w:sz w:val="21"/>
          <w:szCs w:val="21"/>
        </w:rPr>
      </w:pPr>
      <w:proofErr w:type="gramStart"/>
      <w:r>
        <w:rPr>
          <w:rFonts w:ascii="Bookman Old Style" w:hAnsi="Bookman Old Style"/>
          <w:i/>
          <w:iCs/>
          <w:color w:val="000000"/>
          <w:sz w:val="21"/>
          <w:szCs w:val="21"/>
        </w:rPr>
        <w:t>oppure</w:t>
      </w:r>
      <w:proofErr w:type="gramEnd"/>
    </w:p>
    <w:p w:rsidR="00F634F9" w:rsidRDefault="00F634F9" w:rsidP="00F634F9">
      <w:pPr>
        <w:ind w:firstLine="709"/>
        <w:rPr>
          <w:rFonts w:ascii="Bookman Old Style" w:hAnsi="Bookman Old Style"/>
          <w:i/>
          <w:iCs/>
          <w:color w:val="000000"/>
          <w:sz w:val="21"/>
          <w:szCs w:val="21"/>
        </w:rPr>
      </w:pPr>
    </w:p>
    <w:p w:rsidR="00F634F9" w:rsidRPr="002D2460" w:rsidRDefault="00F634F9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proofErr w:type="gramStart"/>
      <w:r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è</w:t>
      </w:r>
      <w:proofErr w:type="gramEnd"/>
      <w:r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 stato vittima dei reati previsti e puniti dagli artt. 317 e 629 del codice penale aggravati ai sensi dell’art. 7 del D.L. n. 152/1991, convertito con modificazioni dalla Legge n. 203/1991, e di non avere denunciato i fatti alla autorità giudiziaria, ricorrendo i casi previsti dall’art. 4, comma 1, della Legge n. 689/1981;</w:t>
      </w:r>
    </w:p>
    <w:p w:rsidR="007D3254" w:rsidRDefault="007D3254"/>
    <w:p w:rsidR="00D60B30" w:rsidRPr="00030120" w:rsidRDefault="00D60B30" w:rsidP="00D60B30">
      <w:pPr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/>
        </w:rPr>
      </w:pPr>
    </w:p>
    <w:p w:rsidR="00D60B30" w:rsidRPr="00030120" w:rsidRDefault="00D60B30" w:rsidP="002D2460">
      <w:pPr>
        <w:pStyle w:val="Titolo7"/>
        <w:widowControl/>
        <w:tabs>
          <w:tab w:val="clear" w:pos="9720"/>
        </w:tabs>
        <w:suppressAutoHyphens w:val="0"/>
        <w:autoSpaceDE w:val="0"/>
        <w:autoSpaceDN w:val="0"/>
        <w:adjustRightInd w:val="0"/>
        <w:spacing w:before="0"/>
        <w:jc w:val="left"/>
        <w:rPr>
          <w:rFonts w:ascii="Bookman Old Style" w:hAnsi="Bookman Old Style"/>
          <w:sz w:val="20"/>
          <w:szCs w:val="20"/>
          <w:lang w:eastAsia="it-IT"/>
        </w:rPr>
      </w:pPr>
      <w:r w:rsidRPr="00030120">
        <w:rPr>
          <w:rFonts w:ascii="Bookman Old Style" w:hAnsi="Bookman Old Style"/>
          <w:sz w:val="20"/>
          <w:szCs w:val="20"/>
          <w:lang w:eastAsia="it-IT"/>
        </w:rPr>
        <w:t>DICHIARA INFINE</w:t>
      </w:r>
    </w:p>
    <w:p w:rsidR="00D60B30" w:rsidRPr="00030120" w:rsidRDefault="00D60B30" w:rsidP="00D60B30">
      <w:pPr>
        <w:rPr>
          <w:rFonts w:ascii="Bookman Old Style" w:hAnsi="Bookman Old Style"/>
        </w:rPr>
      </w:pPr>
    </w:p>
    <w:p w:rsidR="00D60B30" w:rsidRPr="002D2460" w:rsidRDefault="00D60B30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proofErr w:type="gramStart"/>
      <w:r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di</w:t>
      </w:r>
      <w:proofErr w:type="gramEnd"/>
      <w:r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 essere informato, ai sensi e per gli effetti di cui all’art. 13 del d.lgs. 196/2003, che i dati personali raccolti saranno trattati, anche con strumenti informatici, esclusivamente nell’ambito del procedimento per il quale la presente dichiarazione viene resa;</w:t>
      </w:r>
    </w:p>
    <w:p w:rsidR="002D2460" w:rsidRPr="002D2460" w:rsidRDefault="002D2460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proofErr w:type="gramStart"/>
      <w:r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di</w:t>
      </w:r>
      <w:proofErr w:type="gramEnd"/>
      <w:r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 voler utilizzare, per i pagamenti spettanti nell’ambito della commessa, il seguente conto corrente, acceso presso l’istituto _____________________, filiale di _________________, avente codice IBAN __________________________________________, su cui sono abilitati ad operare i seguenti soggetti:</w:t>
      </w:r>
    </w:p>
    <w:p w:rsidR="002D2460" w:rsidRPr="002D2460" w:rsidRDefault="002D2460" w:rsidP="002D2460">
      <w:pPr>
        <w:pStyle w:val="sche3"/>
        <w:ind w:left="360"/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lastRenderedPageBreak/>
        <w:t>[Nome, Cognome, C.F. ______________________]</w:t>
      </w:r>
    </w:p>
    <w:p w:rsidR="002D2460" w:rsidRPr="002D2460" w:rsidRDefault="002D2460" w:rsidP="002D2460">
      <w:pPr>
        <w:pStyle w:val="sche3"/>
        <w:ind w:left="360"/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[Nome, Cognome, C.F. ______________________]</w:t>
      </w:r>
    </w:p>
    <w:p w:rsidR="006857A5" w:rsidRDefault="006857A5" w:rsidP="006857A5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proofErr w:type="gramStart"/>
      <w: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di</w:t>
      </w:r>
      <w:proofErr w:type="gramEnd"/>
      <w: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 voler ricorrere al sub-appalto, ai sensi dell’art. 105 del  d. </w:t>
      </w:r>
      <w:proofErr w:type="spellStart"/>
      <w: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lgs</w:t>
      </w:r>
      <w:proofErr w:type="spellEnd"/>
      <w: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. 50/2016 nella misura del _____ %</w:t>
      </w:r>
    </w:p>
    <w:p w:rsidR="006857A5" w:rsidRDefault="006857A5" w:rsidP="006857A5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proofErr w:type="gramStart"/>
      <w: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di</w:t>
      </w:r>
      <w:proofErr w:type="gramEnd"/>
      <w: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 NON volere ricorrere al sub-appalto</w:t>
      </w:r>
      <w:bookmarkStart w:id="0" w:name="_GoBack"/>
      <w:bookmarkEnd w:id="0"/>
    </w:p>
    <w:p w:rsidR="00D60B30" w:rsidRPr="002D2460" w:rsidRDefault="00D60B30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proofErr w:type="gramStart"/>
      <w:r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di</w:t>
      </w:r>
      <w:proofErr w:type="gramEnd"/>
      <w:r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 accettare espressamente quanto disposto dal “</w:t>
      </w:r>
      <w:r w:rsidR="00B57166"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Patto d'Integrità contratti pubblici”</w:t>
      </w:r>
      <w:r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 approvato dalla Giunta Regione Lombardia </w:t>
      </w:r>
      <w:r w:rsidR="00B57166"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e pubblicato sul BURL n. 6 </w:t>
      </w:r>
      <w:r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del </w:t>
      </w:r>
      <w:r w:rsidR="00B57166"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03/02/2014.</w:t>
      </w:r>
    </w:p>
    <w:p w:rsidR="00E00A10" w:rsidRPr="002D2460" w:rsidRDefault="00D60B30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proofErr w:type="gramStart"/>
      <w:r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di</w:t>
      </w:r>
      <w:proofErr w:type="gramEnd"/>
      <w:r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 accettare, altresì, quanto disposto dal “Codice Etico di Comportamento” del Consorzio di Bonifica Est Ticino Villoresi approvato con deliberazione del Consiglio di Amministrazione n. </w:t>
      </w:r>
      <w:r w:rsidR="00F0698C"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273</w:t>
      </w:r>
      <w:r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 del </w:t>
      </w:r>
      <w:r w:rsidR="00F0698C"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21</w:t>
      </w:r>
      <w:r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 </w:t>
      </w:r>
      <w:r w:rsidR="00F0698C"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novembre 2017</w:t>
      </w:r>
      <w:r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, reperibile sul sito </w:t>
      </w:r>
      <w:hyperlink r:id="rId5" w:history="1">
        <w:r w:rsidRPr="002D2460">
          <w:rPr>
            <w:rFonts w:ascii="Bookman Old Style" w:hAnsi="Bookman Old Style" w:cs="Century Gothic"/>
            <w:color w:val="000000"/>
            <w:sz w:val="22"/>
            <w:szCs w:val="22"/>
            <w:lang w:val="it-IT" w:eastAsia="en-US"/>
          </w:rPr>
          <w:t>www.etvilloresi.it/Atti e norme/</w:t>
        </w:r>
      </w:hyperlink>
      <w:r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delibere. </w:t>
      </w:r>
    </w:p>
    <w:p w:rsidR="00D60B30" w:rsidRDefault="00D60B30" w:rsidP="00D60B30">
      <w:pPr>
        <w:autoSpaceDE w:val="0"/>
        <w:autoSpaceDN w:val="0"/>
        <w:adjustRightInd w:val="0"/>
        <w:ind w:left="709"/>
        <w:jc w:val="both"/>
        <w:rPr>
          <w:rFonts w:ascii="Bookman Old Style" w:hAnsi="Bookman Old Style"/>
          <w:color w:val="000000"/>
          <w:sz w:val="21"/>
          <w:szCs w:val="21"/>
        </w:rPr>
      </w:pPr>
    </w:p>
    <w:p w:rsidR="00D60B30" w:rsidRPr="00030120" w:rsidRDefault="00D60B30" w:rsidP="00D60B30">
      <w:pPr>
        <w:pStyle w:val="Corpodeltesto2"/>
        <w:suppressAutoHyphens/>
        <w:ind w:left="363" w:right="-1"/>
        <w:rPr>
          <w:rFonts w:ascii="Bookman Old Style" w:hAnsi="Bookman Old Style"/>
          <w:sz w:val="20"/>
          <w:szCs w:val="20"/>
        </w:rPr>
      </w:pPr>
      <w:r w:rsidRPr="00030120">
        <w:rPr>
          <w:rFonts w:ascii="Bookman Old Style" w:hAnsi="Bookman Old Style"/>
          <w:sz w:val="20"/>
          <w:szCs w:val="20"/>
        </w:rPr>
        <w:t xml:space="preserve">LUOGO E </w:t>
      </w:r>
      <w:r w:rsidR="00366CB2">
        <w:rPr>
          <w:rFonts w:ascii="Bookman Old Style" w:hAnsi="Bookman Old Style"/>
          <w:sz w:val="20"/>
          <w:szCs w:val="20"/>
        </w:rPr>
        <w:t>DATA__________________</w:t>
      </w:r>
    </w:p>
    <w:p w:rsidR="00D60B30" w:rsidRPr="00D60B30" w:rsidRDefault="00366CB2" w:rsidP="00366CB2">
      <w:pPr>
        <w:pStyle w:val="Corpodeltesto2"/>
        <w:suppressAutoHyphens/>
        <w:ind w:left="363" w:right="-1"/>
        <w:rPr>
          <w:rFonts w:ascii="Bookman Old Style" w:hAnsi="Bookman Old Style"/>
          <w:color w:val="000000"/>
          <w:szCs w:val="21"/>
        </w:rPr>
      </w:pPr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</w:r>
      <w:r w:rsidR="002D2460">
        <w:rPr>
          <w:rFonts w:ascii="Bookman Old Style" w:hAnsi="Bookman Old Style"/>
          <w:sz w:val="20"/>
          <w:szCs w:val="20"/>
        </w:rPr>
        <w:t>FIRMATO DIGITALMENTE</w:t>
      </w:r>
    </w:p>
    <w:sectPr w:rsidR="00D60B30" w:rsidRPr="00D60B3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DE2FE8"/>
    <w:multiLevelType w:val="hybridMultilevel"/>
    <w:tmpl w:val="235CF6EA"/>
    <w:lvl w:ilvl="0" w:tplc="FBA0EC16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1" w15:restartNumberingAfterBreak="0">
    <w:nsid w:val="39C85B89"/>
    <w:multiLevelType w:val="hybridMultilevel"/>
    <w:tmpl w:val="C4AA61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DA6113"/>
    <w:multiLevelType w:val="hybridMultilevel"/>
    <w:tmpl w:val="C3E4904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tar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tarSymbo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tarSymbol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9654EA"/>
    <w:multiLevelType w:val="hybridMultilevel"/>
    <w:tmpl w:val="A6E2D330"/>
    <w:lvl w:ilvl="0" w:tplc="3B709A98">
      <w:start w:val="1"/>
      <w:numFmt w:val="lowerLetter"/>
      <w:lvlText w:val="%1)"/>
      <w:lvlJc w:val="left"/>
      <w:pPr>
        <w:ind w:left="1457" w:hanging="360"/>
      </w:pPr>
      <w:rPr>
        <w:rFonts w:ascii="Bookman Old Style" w:hAnsi="Bookman Old Style" w:cs="Times New Roman" w:hint="default"/>
        <w:b w:val="0"/>
        <w:bCs w:val="0"/>
        <w:i w:val="0"/>
        <w:iCs w:val="0"/>
      </w:rPr>
    </w:lvl>
    <w:lvl w:ilvl="1" w:tplc="04100019">
      <w:start w:val="1"/>
      <w:numFmt w:val="lowerLetter"/>
      <w:lvlText w:val="%2."/>
      <w:lvlJc w:val="left"/>
      <w:pPr>
        <w:ind w:left="2177" w:hanging="360"/>
      </w:pPr>
    </w:lvl>
    <w:lvl w:ilvl="2" w:tplc="0410001B" w:tentative="1">
      <w:start w:val="1"/>
      <w:numFmt w:val="lowerRoman"/>
      <w:lvlText w:val="%3."/>
      <w:lvlJc w:val="right"/>
      <w:pPr>
        <w:ind w:left="2897" w:hanging="180"/>
      </w:pPr>
    </w:lvl>
    <w:lvl w:ilvl="3" w:tplc="0410000F" w:tentative="1">
      <w:start w:val="1"/>
      <w:numFmt w:val="decimal"/>
      <w:lvlText w:val="%4."/>
      <w:lvlJc w:val="left"/>
      <w:pPr>
        <w:ind w:left="3617" w:hanging="360"/>
      </w:pPr>
    </w:lvl>
    <w:lvl w:ilvl="4" w:tplc="04100019" w:tentative="1">
      <w:start w:val="1"/>
      <w:numFmt w:val="lowerLetter"/>
      <w:lvlText w:val="%5."/>
      <w:lvlJc w:val="left"/>
      <w:pPr>
        <w:ind w:left="4337" w:hanging="360"/>
      </w:pPr>
    </w:lvl>
    <w:lvl w:ilvl="5" w:tplc="0410001B" w:tentative="1">
      <w:start w:val="1"/>
      <w:numFmt w:val="lowerRoman"/>
      <w:lvlText w:val="%6."/>
      <w:lvlJc w:val="right"/>
      <w:pPr>
        <w:ind w:left="5057" w:hanging="180"/>
      </w:pPr>
    </w:lvl>
    <w:lvl w:ilvl="6" w:tplc="0410000F" w:tentative="1">
      <w:start w:val="1"/>
      <w:numFmt w:val="decimal"/>
      <w:lvlText w:val="%7."/>
      <w:lvlJc w:val="left"/>
      <w:pPr>
        <w:ind w:left="5777" w:hanging="360"/>
      </w:pPr>
    </w:lvl>
    <w:lvl w:ilvl="7" w:tplc="04100019" w:tentative="1">
      <w:start w:val="1"/>
      <w:numFmt w:val="lowerLetter"/>
      <w:lvlText w:val="%8."/>
      <w:lvlJc w:val="left"/>
      <w:pPr>
        <w:ind w:left="6497" w:hanging="360"/>
      </w:pPr>
    </w:lvl>
    <w:lvl w:ilvl="8" w:tplc="0410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4" w15:restartNumberingAfterBreak="0">
    <w:nsid w:val="66EE0F38"/>
    <w:multiLevelType w:val="multilevel"/>
    <w:tmpl w:val="0B5E70BC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Bookman Old Style" w:hAnsi="Bookman Old Style" w:cs="Book Antiqua" w:hint="default"/>
        <w:b/>
        <w:bCs/>
        <w:strike w:val="0"/>
        <w:color w:val="000000"/>
        <w:spacing w:val="1"/>
        <w:w w:val="100"/>
        <w:sz w:val="22"/>
        <w:szCs w:val="22"/>
        <w:vertAlign w:val="baseline"/>
      </w:rPr>
    </w:lvl>
    <w:lvl w:ilvl="1">
      <w:numFmt w:val="decimal"/>
      <w:lvlText w:val=""/>
      <w:lvlJc w:val="left"/>
      <w:rPr>
        <w:rFonts w:ascii="Times New Roman" w:hAnsi="Times New Roman" w:cs="Times New Roman"/>
      </w:rPr>
    </w:lvl>
    <w:lvl w:ilvl="2">
      <w:numFmt w:val="decimal"/>
      <w:lvlText w:val=""/>
      <w:lvlJc w:val="left"/>
      <w:rPr>
        <w:rFonts w:ascii="Times New Roman" w:hAnsi="Times New Roman" w:cs="Times New Roman"/>
      </w:rPr>
    </w:lvl>
    <w:lvl w:ilvl="3">
      <w:numFmt w:val="decimal"/>
      <w:lvlText w:val=""/>
      <w:lvlJc w:val="left"/>
      <w:rPr>
        <w:rFonts w:ascii="Times New Roman" w:hAnsi="Times New Roman" w:cs="Times New Roman"/>
      </w:rPr>
    </w:lvl>
    <w:lvl w:ilvl="4">
      <w:numFmt w:val="decimal"/>
      <w:lvlText w:val=""/>
      <w:lvlJc w:val="left"/>
      <w:rPr>
        <w:rFonts w:ascii="Times New Roman" w:hAnsi="Times New Roman" w:cs="Times New Roman"/>
      </w:rPr>
    </w:lvl>
    <w:lvl w:ilvl="5">
      <w:numFmt w:val="decimal"/>
      <w:lvlText w:val=""/>
      <w:lvlJc w:val="left"/>
      <w:rPr>
        <w:rFonts w:ascii="Times New Roman" w:hAnsi="Times New Roman" w:cs="Times New Roman"/>
      </w:rPr>
    </w:lvl>
    <w:lvl w:ilvl="6">
      <w:numFmt w:val="decimal"/>
      <w:lvlText w:val=""/>
      <w:lvlJc w:val="left"/>
      <w:rPr>
        <w:rFonts w:ascii="Times New Roman" w:hAnsi="Times New Roman" w:cs="Times New Roman"/>
      </w:rPr>
    </w:lvl>
    <w:lvl w:ilvl="7">
      <w:numFmt w:val="decimal"/>
      <w:lvlText w:val=""/>
      <w:lvlJc w:val="left"/>
      <w:rPr>
        <w:rFonts w:ascii="Times New Roman" w:hAnsi="Times New Roman" w:cs="Times New Roman"/>
      </w:rPr>
    </w:lvl>
    <w:lvl w:ilvl="8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5" w15:restartNumberingAfterBreak="0">
    <w:nsid w:val="68B41E0B"/>
    <w:multiLevelType w:val="hybridMultilevel"/>
    <w:tmpl w:val="D8AE162C"/>
    <w:lvl w:ilvl="0" w:tplc="FBA0EC16">
      <w:start w:val="1"/>
      <w:numFmt w:val="bullet"/>
      <w:lvlText w:val=""/>
      <w:lvlJc w:val="left"/>
      <w:pPr>
        <w:ind w:left="21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  <w:lvlOverride w:ilvl="0">
      <w:lvl w:ilvl="0" w:tplc="3B709A98">
        <w:start w:val="1"/>
        <w:numFmt w:val="lowerLetter"/>
        <w:lvlText w:val="%1."/>
        <w:lvlJc w:val="left"/>
        <w:pPr>
          <w:ind w:left="2160" w:hanging="360"/>
        </w:pPr>
      </w:lvl>
    </w:lvlOverride>
    <w:lvlOverride w:ilvl="1">
      <w:lvl w:ilvl="1" w:tplc="04100019">
        <w:start w:val="1"/>
        <w:numFmt w:val="lowerLetter"/>
        <w:lvlText w:val="%2."/>
        <w:lvlJc w:val="left"/>
        <w:pPr>
          <w:ind w:left="2880" w:hanging="360"/>
        </w:pPr>
      </w:lvl>
    </w:lvlOverride>
    <w:lvlOverride w:ilvl="2">
      <w:lvl w:ilvl="2" w:tplc="0410001B" w:tentative="1">
        <w:start w:val="1"/>
        <w:numFmt w:val="lowerRoman"/>
        <w:lvlText w:val="%3."/>
        <w:lvlJc w:val="right"/>
        <w:pPr>
          <w:ind w:left="3600" w:hanging="180"/>
        </w:pPr>
      </w:lvl>
    </w:lvlOverride>
    <w:lvlOverride w:ilvl="3">
      <w:lvl w:ilvl="3" w:tplc="0410000F" w:tentative="1">
        <w:start w:val="1"/>
        <w:numFmt w:val="decimal"/>
        <w:lvlText w:val="%4."/>
        <w:lvlJc w:val="left"/>
        <w:pPr>
          <w:ind w:left="4320" w:hanging="360"/>
        </w:pPr>
      </w:lvl>
    </w:lvlOverride>
    <w:lvlOverride w:ilvl="4">
      <w:lvl w:ilvl="4" w:tplc="04100019" w:tentative="1">
        <w:start w:val="1"/>
        <w:numFmt w:val="lowerLetter"/>
        <w:lvlText w:val="%5."/>
        <w:lvlJc w:val="left"/>
        <w:pPr>
          <w:ind w:left="5040" w:hanging="360"/>
        </w:pPr>
      </w:lvl>
    </w:lvlOverride>
    <w:lvlOverride w:ilvl="5">
      <w:lvl w:ilvl="5" w:tplc="0410001B" w:tentative="1">
        <w:start w:val="1"/>
        <w:numFmt w:val="lowerRoman"/>
        <w:lvlText w:val="%6."/>
        <w:lvlJc w:val="right"/>
        <w:pPr>
          <w:ind w:left="5760" w:hanging="180"/>
        </w:pPr>
      </w:lvl>
    </w:lvlOverride>
    <w:lvlOverride w:ilvl="6">
      <w:lvl w:ilvl="6" w:tplc="0410000F" w:tentative="1">
        <w:start w:val="1"/>
        <w:numFmt w:val="decimal"/>
        <w:lvlText w:val="%7."/>
        <w:lvlJc w:val="left"/>
        <w:pPr>
          <w:ind w:left="6480" w:hanging="360"/>
        </w:pPr>
      </w:lvl>
    </w:lvlOverride>
    <w:lvlOverride w:ilvl="7">
      <w:lvl w:ilvl="7" w:tplc="04100019" w:tentative="1">
        <w:start w:val="1"/>
        <w:numFmt w:val="lowerLetter"/>
        <w:lvlText w:val="%8."/>
        <w:lvlJc w:val="left"/>
        <w:pPr>
          <w:ind w:left="7200" w:hanging="360"/>
        </w:pPr>
      </w:lvl>
    </w:lvlOverride>
    <w:lvlOverride w:ilvl="8">
      <w:lvl w:ilvl="8" w:tplc="0410001B" w:tentative="1">
        <w:start w:val="1"/>
        <w:numFmt w:val="lowerRoman"/>
        <w:lvlText w:val="%9."/>
        <w:lvlJc w:val="right"/>
        <w:pPr>
          <w:ind w:left="7920" w:hanging="180"/>
        </w:pPr>
      </w:lvl>
    </w:lvlOverride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4F9"/>
    <w:rsid w:val="002D2460"/>
    <w:rsid w:val="00366CB2"/>
    <w:rsid w:val="00505391"/>
    <w:rsid w:val="0052597D"/>
    <w:rsid w:val="006857A5"/>
    <w:rsid w:val="0069463E"/>
    <w:rsid w:val="007D3254"/>
    <w:rsid w:val="009C774E"/>
    <w:rsid w:val="00B57166"/>
    <w:rsid w:val="00D60B30"/>
    <w:rsid w:val="00E00A10"/>
    <w:rsid w:val="00F0698C"/>
    <w:rsid w:val="00F634F9"/>
    <w:rsid w:val="00FD4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86AE21-519F-4F37-87D8-4F94BA59C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634F9"/>
    <w:pPr>
      <w:spacing w:after="0" w:line="240" w:lineRule="auto"/>
    </w:pPr>
    <w:rPr>
      <w:rFonts w:ascii="Arial" w:eastAsia="Times New Roman" w:hAnsi="Arial" w:cs="Arial"/>
      <w:sz w:val="20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D60B30"/>
    <w:pPr>
      <w:keepNext/>
      <w:widowControl w:val="0"/>
      <w:tabs>
        <w:tab w:val="left" w:leader="dot" w:pos="9720"/>
      </w:tabs>
      <w:suppressAutoHyphens/>
      <w:spacing w:before="120"/>
      <w:jc w:val="center"/>
      <w:outlineLvl w:val="6"/>
    </w:pPr>
    <w:rPr>
      <w:rFonts w:ascii="Century Gothic" w:hAnsi="Century Gothic" w:cs="Times New Roman"/>
      <w:b/>
      <w:bCs/>
      <w:i/>
      <w:iCs/>
      <w:sz w:val="21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F634F9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val="en-US" w:eastAsia="it-IT"/>
    </w:rPr>
  </w:style>
  <w:style w:type="character" w:customStyle="1" w:styleId="Titolo7Carattere">
    <w:name w:val="Titolo 7 Carattere"/>
    <w:basedOn w:val="Carpredefinitoparagrafo"/>
    <w:link w:val="Titolo7"/>
    <w:rsid w:val="00D60B30"/>
    <w:rPr>
      <w:rFonts w:ascii="Century Gothic" w:eastAsia="Times New Roman" w:hAnsi="Century Gothic" w:cs="Times New Roman"/>
      <w:b/>
      <w:bCs/>
      <w:i/>
      <w:iCs/>
      <w:sz w:val="21"/>
      <w:szCs w:val="24"/>
      <w:lang w:eastAsia="ar-SA"/>
    </w:rPr>
  </w:style>
  <w:style w:type="paragraph" w:styleId="Corpodeltesto2">
    <w:name w:val="Body Text 2"/>
    <w:basedOn w:val="Normale"/>
    <w:link w:val="Corpodeltesto2Carattere"/>
    <w:semiHidden/>
    <w:rsid w:val="00D60B30"/>
    <w:pPr>
      <w:autoSpaceDE w:val="0"/>
      <w:autoSpaceDN w:val="0"/>
      <w:adjustRightInd w:val="0"/>
      <w:jc w:val="both"/>
    </w:pPr>
    <w:rPr>
      <w:rFonts w:ascii="Century Gothic" w:hAnsi="Century Gothic"/>
      <w:sz w:val="21"/>
      <w:szCs w:val="22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60B30"/>
    <w:rPr>
      <w:rFonts w:ascii="Century Gothic" w:eastAsia="Times New Roman" w:hAnsi="Century Gothic" w:cs="Arial"/>
      <w:sz w:val="21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463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463E"/>
    <w:rPr>
      <w:rFonts w:ascii="Segoe UI" w:eastAsia="Times New Roman" w:hAnsi="Segoe UI" w:cs="Segoe UI"/>
      <w:sz w:val="18"/>
      <w:szCs w:val="18"/>
      <w:lang w:eastAsia="it-IT"/>
    </w:rPr>
  </w:style>
  <w:style w:type="paragraph" w:styleId="Paragrafoelenco">
    <w:name w:val="List Paragraph"/>
    <w:basedOn w:val="Normale"/>
    <w:uiPriority w:val="34"/>
    <w:qFormat/>
    <w:rsid w:val="00366CB2"/>
    <w:pPr>
      <w:ind w:left="720"/>
      <w:contextualSpacing/>
    </w:pPr>
  </w:style>
  <w:style w:type="table" w:styleId="Grigliatabella">
    <w:name w:val="Table Grid"/>
    <w:basedOn w:val="Tabellanormale"/>
    <w:uiPriority w:val="39"/>
    <w:rsid w:val="0052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tvilloresi.it/Atti%20e%20norm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1030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Micheli</dc:creator>
  <cp:keywords/>
  <dc:description/>
  <cp:lastModifiedBy>Giacomo Tirozzi</cp:lastModifiedBy>
  <cp:revision>10</cp:revision>
  <cp:lastPrinted>2016-07-12T10:27:00Z</cp:lastPrinted>
  <dcterms:created xsi:type="dcterms:W3CDTF">2016-07-12T12:55:00Z</dcterms:created>
  <dcterms:modified xsi:type="dcterms:W3CDTF">2022-02-07T07:34:00Z</dcterms:modified>
</cp:coreProperties>
</file>