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C0DBE" w14:textId="5BE542B4" w:rsidR="00296C7C" w:rsidRPr="00296C7C" w:rsidRDefault="00296C7C" w:rsidP="00296C7C">
      <w:pPr>
        <w:rPr>
          <w:b/>
          <w:bCs/>
          <w:sz w:val="20"/>
          <w:szCs w:val="20"/>
        </w:rPr>
      </w:pPr>
      <w:r w:rsidRPr="00296C7C">
        <w:rPr>
          <w:b/>
          <w:bCs/>
          <w:sz w:val="20"/>
          <w:szCs w:val="20"/>
        </w:rPr>
        <w:t xml:space="preserve">REALIZZAZIONE DI SBARRAMENTI REGOLABILI SUL NAVIGLIO GRANDE NEL TRATTO COMPRESO TRA </w:t>
      </w:r>
      <w:r>
        <w:rPr>
          <w:b/>
          <w:bCs/>
          <w:sz w:val="20"/>
          <w:szCs w:val="20"/>
        </w:rPr>
        <w:t>ABBIATEGRASSO E MILANO</w:t>
      </w:r>
    </w:p>
    <w:p w14:paraId="465EC9CD" w14:textId="5AB7E3B3" w:rsidR="00296C7C" w:rsidRDefault="00296C7C" w:rsidP="00296C7C">
      <w:pPr>
        <w:rPr>
          <w:sz w:val="20"/>
          <w:szCs w:val="20"/>
        </w:rPr>
      </w:pPr>
    </w:p>
    <w:p w14:paraId="388D5100" w14:textId="04920C52" w:rsidR="00296C7C" w:rsidRDefault="009D2BDB" w:rsidP="00296C7C">
      <w:pPr>
        <w:rPr>
          <w:sz w:val="20"/>
          <w:szCs w:val="20"/>
        </w:rPr>
      </w:pPr>
      <w:r>
        <w:rPr>
          <w:sz w:val="20"/>
          <w:szCs w:val="20"/>
        </w:rPr>
        <w:t xml:space="preserve">L’ultimo ventennio è stato caratterizzato da una crescente frequenza di </w:t>
      </w:r>
      <w:r w:rsidR="00B62E4B">
        <w:rPr>
          <w:sz w:val="20"/>
          <w:szCs w:val="20"/>
        </w:rPr>
        <w:t xml:space="preserve">stagioni autunnali ed invernali con temperature superiori alle medie e precipitazioni pressoché assenti: all’inizio della stagione irrigua (tra </w:t>
      </w:r>
      <w:r w:rsidR="008D1D84">
        <w:rPr>
          <w:sz w:val="20"/>
          <w:szCs w:val="20"/>
        </w:rPr>
        <w:t>a</w:t>
      </w:r>
      <w:r w:rsidR="00B62E4B">
        <w:rPr>
          <w:sz w:val="20"/>
          <w:szCs w:val="20"/>
        </w:rPr>
        <w:t xml:space="preserve">prile e </w:t>
      </w:r>
      <w:r w:rsidR="008D1D84">
        <w:rPr>
          <w:sz w:val="20"/>
          <w:szCs w:val="20"/>
        </w:rPr>
        <w:t>g</w:t>
      </w:r>
      <w:r w:rsidR="00B62E4B">
        <w:rPr>
          <w:sz w:val="20"/>
          <w:szCs w:val="20"/>
        </w:rPr>
        <w:t xml:space="preserve">iugno in funzione delle colture) </w:t>
      </w:r>
      <w:r w:rsidR="00986890">
        <w:rPr>
          <w:sz w:val="20"/>
          <w:szCs w:val="20"/>
        </w:rPr>
        <w:t xml:space="preserve">i bacini di accumulo alpini hanno registrato livelli idrometrici prossimi allo zero, ovvero all’incapacità di erogare risorse ai fiumi </w:t>
      </w:r>
      <w:proofErr w:type="spellStart"/>
      <w:r w:rsidR="00986890">
        <w:rPr>
          <w:sz w:val="20"/>
          <w:szCs w:val="20"/>
        </w:rPr>
        <w:t>sublacuali</w:t>
      </w:r>
      <w:proofErr w:type="spellEnd"/>
      <w:r w:rsidR="006E6722">
        <w:rPr>
          <w:sz w:val="20"/>
          <w:szCs w:val="20"/>
        </w:rPr>
        <w:t xml:space="preserve"> mentre i nevai alpini </w:t>
      </w:r>
      <w:r w:rsidR="00E674D3">
        <w:rPr>
          <w:sz w:val="20"/>
          <w:szCs w:val="20"/>
        </w:rPr>
        <w:t>vedevano già sciolti i pochi accumuli invernali.</w:t>
      </w:r>
    </w:p>
    <w:p w14:paraId="587D044A" w14:textId="71575E41" w:rsidR="00E674D3" w:rsidRDefault="00E674D3" w:rsidP="00296C7C">
      <w:pPr>
        <w:rPr>
          <w:sz w:val="20"/>
          <w:szCs w:val="20"/>
        </w:rPr>
      </w:pPr>
      <w:r>
        <w:rPr>
          <w:sz w:val="20"/>
          <w:szCs w:val="20"/>
        </w:rPr>
        <w:t>Emblematica è stata la stagione irrigua 2022</w:t>
      </w:r>
      <w:r w:rsidR="00411796">
        <w:rPr>
          <w:sz w:val="20"/>
          <w:szCs w:val="20"/>
        </w:rPr>
        <w:t>.</w:t>
      </w:r>
    </w:p>
    <w:p w14:paraId="7028955E" w14:textId="62BA2FAA" w:rsidR="00411796" w:rsidRDefault="00411796" w:rsidP="00296C7C">
      <w:pPr>
        <w:rPr>
          <w:sz w:val="20"/>
          <w:szCs w:val="20"/>
        </w:rPr>
      </w:pPr>
      <w:r>
        <w:rPr>
          <w:sz w:val="20"/>
          <w:szCs w:val="20"/>
        </w:rPr>
        <w:t xml:space="preserve">Se, da un lato, il Canale Villoresi – di concezione ottocentesca – dotato </w:t>
      </w:r>
      <w:r w:rsidR="00890CE3">
        <w:rPr>
          <w:sz w:val="20"/>
          <w:szCs w:val="20"/>
        </w:rPr>
        <w:t>di più infrastrutture di regolazione dei livelli in alveo (</w:t>
      </w:r>
      <w:proofErr w:type="spellStart"/>
      <w:r w:rsidR="00890CE3">
        <w:rPr>
          <w:sz w:val="20"/>
          <w:szCs w:val="20"/>
        </w:rPr>
        <w:t>bacinizzazione</w:t>
      </w:r>
      <w:proofErr w:type="spellEnd"/>
      <w:r w:rsidR="00890CE3">
        <w:rPr>
          <w:sz w:val="20"/>
          <w:szCs w:val="20"/>
        </w:rPr>
        <w:t xml:space="preserve">) </w:t>
      </w:r>
      <w:r w:rsidR="00C93C38">
        <w:rPr>
          <w:sz w:val="20"/>
          <w:szCs w:val="20"/>
        </w:rPr>
        <w:t xml:space="preserve">è stato in grado di garantire un servizio irriguo ridotto e turnato anche con una dotazione pari al 50% </w:t>
      </w:r>
      <w:r w:rsidR="0075795C">
        <w:rPr>
          <w:sz w:val="20"/>
          <w:szCs w:val="20"/>
        </w:rPr>
        <w:t xml:space="preserve">della competenza, dall’altro il Naviglio Grande </w:t>
      </w:r>
      <w:r w:rsidR="002C30FC">
        <w:rPr>
          <w:sz w:val="20"/>
          <w:szCs w:val="20"/>
        </w:rPr>
        <w:t xml:space="preserve">– di </w:t>
      </w:r>
      <w:r w:rsidR="00137408">
        <w:rPr>
          <w:sz w:val="20"/>
          <w:szCs w:val="20"/>
        </w:rPr>
        <w:t>origine</w:t>
      </w:r>
      <w:r w:rsidR="002C30FC">
        <w:rPr>
          <w:sz w:val="20"/>
          <w:szCs w:val="20"/>
        </w:rPr>
        <w:t xml:space="preserve"> tardo medioevale - </w:t>
      </w:r>
      <w:r w:rsidR="0075795C">
        <w:rPr>
          <w:sz w:val="20"/>
          <w:szCs w:val="20"/>
        </w:rPr>
        <w:t xml:space="preserve">ha evidenziato la sua incapacità di erogare acqua (pur a regime ridotto) al di sotto del </w:t>
      </w:r>
      <w:r w:rsidR="00BC6F8C">
        <w:rPr>
          <w:sz w:val="20"/>
          <w:szCs w:val="20"/>
        </w:rPr>
        <w:t>80-85% della portata di competenza.</w:t>
      </w:r>
    </w:p>
    <w:p w14:paraId="2F2AD630" w14:textId="4A045B76" w:rsidR="00BC6F8C" w:rsidRDefault="00653ED6" w:rsidP="00296C7C">
      <w:pPr>
        <w:rPr>
          <w:sz w:val="20"/>
          <w:szCs w:val="20"/>
        </w:rPr>
      </w:pPr>
      <w:r>
        <w:rPr>
          <w:sz w:val="20"/>
          <w:szCs w:val="20"/>
        </w:rPr>
        <w:t xml:space="preserve">Tale </w:t>
      </w:r>
      <w:r w:rsidR="005A71AE">
        <w:rPr>
          <w:sz w:val="20"/>
          <w:szCs w:val="20"/>
        </w:rPr>
        <w:t xml:space="preserve">criticità </w:t>
      </w:r>
      <w:r w:rsidR="00AC1AF9">
        <w:rPr>
          <w:sz w:val="20"/>
          <w:szCs w:val="20"/>
        </w:rPr>
        <w:t xml:space="preserve">è da ricercare </w:t>
      </w:r>
      <w:r w:rsidR="004A0BE9">
        <w:rPr>
          <w:sz w:val="20"/>
          <w:szCs w:val="20"/>
        </w:rPr>
        <w:t xml:space="preserve">esclusivamente </w:t>
      </w:r>
      <w:r w:rsidR="008607C3">
        <w:rPr>
          <w:sz w:val="20"/>
          <w:szCs w:val="20"/>
        </w:rPr>
        <w:t>nella</w:t>
      </w:r>
      <w:r w:rsidR="00F331BA">
        <w:rPr>
          <w:sz w:val="20"/>
          <w:szCs w:val="20"/>
        </w:rPr>
        <w:t xml:space="preserve"> </w:t>
      </w:r>
      <w:r w:rsidR="00953A80">
        <w:rPr>
          <w:sz w:val="20"/>
          <w:szCs w:val="20"/>
        </w:rPr>
        <w:t xml:space="preserve">concezione statica del regime idraulico del Naviglio, ovvero con una portata </w:t>
      </w:r>
      <w:r w:rsidR="00A91174">
        <w:rPr>
          <w:sz w:val="20"/>
          <w:szCs w:val="20"/>
        </w:rPr>
        <w:t xml:space="preserve">ed un livello </w:t>
      </w:r>
      <w:r w:rsidR="00953A80">
        <w:rPr>
          <w:sz w:val="20"/>
          <w:szCs w:val="20"/>
        </w:rPr>
        <w:t>costant</w:t>
      </w:r>
      <w:r w:rsidR="00A91174">
        <w:rPr>
          <w:sz w:val="20"/>
          <w:szCs w:val="20"/>
        </w:rPr>
        <w:t>i</w:t>
      </w:r>
      <w:r w:rsidR="00953A80">
        <w:rPr>
          <w:sz w:val="20"/>
          <w:szCs w:val="20"/>
        </w:rPr>
        <w:t xml:space="preserve"> nel tempo </w:t>
      </w:r>
      <w:r w:rsidR="00A91174">
        <w:rPr>
          <w:sz w:val="20"/>
          <w:szCs w:val="20"/>
        </w:rPr>
        <w:t xml:space="preserve">che rendevano possibile una regolazione altrettanto </w:t>
      </w:r>
      <w:r w:rsidR="00FF53A1">
        <w:rPr>
          <w:sz w:val="20"/>
          <w:szCs w:val="20"/>
        </w:rPr>
        <w:t xml:space="preserve">statica dei manufatti: l’elevata disponibilità irrigua del XX secolo, peraltro, non ha mai suggerito la necessità di introdurre meccanismi di regolazione in grado di </w:t>
      </w:r>
      <w:r w:rsidR="007B0300">
        <w:rPr>
          <w:sz w:val="20"/>
          <w:szCs w:val="20"/>
        </w:rPr>
        <w:t>sopperire ad eventuali cambiamenti climatici.</w:t>
      </w:r>
    </w:p>
    <w:p w14:paraId="5CBB863F" w14:textId="71EF4961" w:rsidR="007B0300" w:rsidRDefault="005A71AE" w:rsidP="00296C7C">
      <w:pPr>
        <w:rPr>
          <w:sz w:val="20"/>
          <w:szCs w:val="20"/>
        </w:rPr>
      </w:pPr>
      <w:r>
        <w:rPr>
          <w:sz w:val="20"/>
          <w:szCs w:val="20"/>
        </w:rPr>
        <w:t xml:space="preserve">Per far fronte </w:t>
      </w:r>
      <w:proofErr w:type="spellStart"/>
      <w:r>
        <w:rPr>
          <w:sz w:val="20"/>
          <w:szCs w:val="20"/>
        </w:rPr>
        <w:t>alla attuale</w:t>
      </w:r>
      <w:proofErr w:type="spellEnd"/>
      <w:r>
        <w:rPr>
          <w:sz w:val="20"/>
          <w:szCs w:val="20"/>
        </w:rPr>
        <w:t xml:space="preserve"> situazione di crescente deficit idrico</w:t>
      </w:r>
      <w:r w:rsidR="008D1D84">
        <w:rPr>
          <w:sz w:val="20"/>
          <w:szCs w:val="20"/>
        </w:rPr>
        <w:t>,</w:t>
      </w:r>
      <w:r>
        <w:rPr>
          <w:sz w:val="20"/>
          <w:szCs w:val="20"/>
        </w:rPr>
        <w:t xml:space="preserve"> il Consorzio ha avviato </w:t>
      </w:r>
      <w:r w:rsidR="00B22EC5">
        <w:rPr>
          <w:sz w:val="20"/>
          <w:szCs w:val="20"/>
        </w:rPr>
        <w:t xml:space="preserve">attività di studio e progettazione allo scopo di individuare la posizione ottimale dei manufatti di regolazione </w:t>
      </w:r>
      <w:r w:rsidR="00F42FEC">
        <w:rPr>
          <w:sz w:val="20"/>
          <w:szCs w:val="20"/>
        </w:rPr>
        <w:t xml:space="preserve">in relazione alle derivazioni maggiormente in sofferenza (le cosiddette bocche alte) e di individuare le soluzioni tecnologiche più idonee a garantire flessibilità di gestione, stabilità dei livelli ed a minimizzare l’impatto visivo </w:t>
      </w:r>
      <w:r w:rsidR="00B5559B">
        <w:rPr>
          <w:sz w:val="20"/>
          <w:szCs w:val="20"/>
        </w:rPr>
        <w:t>in un canale oggetto di particolare attenzione da parte degli Enti preposti alla tutela del patrimonio architettonico e paesaggistico.</w:t>
      </w:r>
    </w:p>
    <w:p w14:paraId="7BA77202" w14:textId="2A6FC34C" w:rsidR="00990F4D" w:rsidRDefault="00990F4D" w:rsidP="00296C7C">
      <w:pPr>
        <w:rPr>
          <w:sz w:val="20"/>
          <w:szCs w:val="20"/>
        </w:rPr>
      </w:pPr>
      <w:r>
        <w:rPr>
          <w:sz w:val="20"/>
          <w:szCs w:val="20"/>
        </w:rPr>
        <w:t xml:space="preserve">Le opere progettate </w:t>
      </w:r>
      <w:r w:rsidR="001C1F40">
        <w:rPr>
          <w:sz w:val="20"/>
          <w:szCs w:val="20"/>
        </w:rPr>
        <w:t xml:space="preserve">consentono di mantenere stabile il livello del Naviglio Grande al diminuire delle portate, da 64 mc/sec fino a circa 25 mc/sec che è il valore limite al di sotto del quale </w:t>
      </w:r>
      <w:r w:rsidR="00DD031C">
        <w:rPr>
          <w:sz w:val="20"/>
          <w:szCs w:val="20"/>
        </w:rPr>
        <w:t>la semplice regolazione dei livelli deve essere accompagnata da una turnazione delle erogazioni irrigue</w:t>
      </w:r>
      <w:r w:rsidR="00077FF2">
        <w:rPr>
          <w:sz w:val="20"/>
          <w:szCs w:val="20"/>
        </w:rPr>
        <w:t xml:space="preserve">: </w:t>
      </w:r>
      <w:r w:rsidR="000C75AE">
        <w:rPr>
          <w:sz w:val="20"/>
          <w:szCs w:val="20"/>
        </w:rPr>
        <w:t xml:space="preserve">le </w:t>
      </w:r>
      <w:r w:rsidR="009F69A8">
        <w:rPr>
          <w:sz w:val="20"/>
          <w:szCs w:val="20"/>
        </w:rPr>
        <w:t>traverse</w:t>
      </w:r>
      <w:r w:rsidR="008D1D84">
        <w:rPr>
          <w:sz w:val="20"/>
          <w:szCs w:val="20"/>
        </w:rPr>
        <w:t xml:space="preserve"> regolabili</w:t>
      </w:r>
      <w:r w:rsidR="009F69A8">
        <w:rPr>
          <w:sz w:val="20"/>
          <w:szCs w:val="20"/>
        </w:rPr>
        <w:t xml:space="preserve">, inoltre, sono state concepite in maniera tale da non alterare i livelli </w:t>
      </w:r>
      <w:r w:rsidR="009F05AF">
        <w:rPr>
          <w:sz w:val="20"/>
          <w:szCs w:val="20"/>
        </w:rPr>
        <w:t xml:space="preserve">del canale in condizione di riposo, in maniera tale da garantire comunque la navigabilità del Naviglio. </w:t>
      </w:r>
      <w:r w:rsidR="00B114EA">
        <w:rPr>
          <w:sz w:val="20"/>
          <w:szCs w:val="20"/>
        </w:rPr>
        <w:t>Il loro funzionamento, a seconda del regime di portata, potrà rendere necessaria l’interdizione alla navigazione per alcune tratte oggetto di regolazione.</w:t>
      </w:r>
    </w:p>
    <w:p w14:paraId="5DEC554A" w14:textId="76AF7557" w:rsidR="00B86118" w:rsidRDefault="00C21657" w:rsidP="00C21657">
      <w:pPr>
        <w:tabs>
          <w:tab w:val="left" w:pos="1171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Pr="00C21657">
        <w:rPr>
          <w:noProof/>
          <w:sz w:val="20"/>
          <w:szCs w:val="20"/>
        </w:rPr>
        <w:drawing>
          <wp:inline distT="0" distB="0" distL="0" distR="0" wp14:anchorId="4435924D" wp14:editId="43E218D0">
            <wp:extent cx="6120130" cy="3907790"/>
            <wp:effectExtent l="0" t="0" r="0" b="0"/>
            <wp:docPr id="1430549251" name="Immagine 1" descr="Immagine che contiene diagramma, test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49251" name="Immagine 1" descr="Immagine che contiene diagramma, testo, line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2951" w14:textId="38E9B710" w:rsidR="00C21657" w:rsidRPr="00117D6A" w:rsidRDefault="00E04DF7" w:rsidP="00C21657">
      <w:pPr>
        <w:tabs>
          <w:tab w:val="left" w:pos="1171"/>
        </w:tabs>
        <w:rPr>
          <w:sz w:val="20"/>
          <w:szCs w:val="20"/>
        </w:rPr>
      </w:pPr>
      <w:r w:rsidRPr="00E04DF7">
        <w:rPr>
          <w:noProof/>
          <w:sz w:val="20"/>
          <w:szCs w:val="20"/>
        </w:rPr>
        <w:drawing>
          <wp:inline distT="0" distB="0" distL="0" distR="0" wp14:anchorId="7920B661" wp14:editId="73FF37C3">
            <wp:extent cx="6120130" cy="2404745"/>
            <wp:effectExtent l="0" t="0" r="0" b="0"/>
            <wp:docPr id="1566947549" name="Immagine 1" descr="Immagine che contiene erba, aria aperta, Cartellon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47549" name="Immagine 1" descr="Immagine che contiene erba, aria aperta, Cartellone, scherma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657" w:rsidRPr="00117D6A" w:rsidSect="00AF1E98"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490B6" w14:textId="77777777" w:rsidR="00D44EA8" w:rsidRDefault="00D44EA8" w:rsidP="00E06A8C">
      <w:pPr>
        <w:spacing w:after="0" w:line="240" w:lineRule="auto"/>
      </w:pPr>
      <w:r>
        <w:separator/>
      </w:r>
    </w:p>
  </w:endnote>
  <w:endnote w:type="continuationSeparator" w:id="0">
    <w:p w14:paraId="58DF5B28" w14:textId="77777777" w:rsidR="00D44EA8" w:rsidRDefault="00D44EA8" w:rsidP="00E06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4DD10" w14:textId="77777777" w:rsidR="009D4799" w:rsidRDefault="00FC1AA5" w:rsidP="00E06A8C">
    <w:pPr>
      <w:spacing w:after="0"/>
      <w:jc w:val="center"/>
      <w:rPr>
        <w:rFonts w:eastAsia="Calibri" w:cs="Calibri"/>
        <w:iCs/>
        <w:noProof/>
        <w:color w:val="595959"/>
        <w:sz w:val="16"/>
        <w:szCs w:val="16"/>
        <w:lang w:eastAsia="it-IT"/>
      </w:rPr>
    </w:pPr>
    <w:r>
      <w:rPr>
        <w:rFonts w:eastAsia="Calibri" w:cs="Calibri"/>
        <w:iCs/>
        <w:noProof/>
        <w:color w:val="595959"/>
        <w:sz w:val="16"/>
        <w:szCs w:val="16"/>
        <w:lang w:eastAsia="it-IT"/>
      </w:rPr>
      <mc:AlternateContent>
        <mc:Choice Requires="wpg">
          <w:drawing>
            <wp:anchor distT="0" distB="0" distL="114300" distR="114300" simplePos="0" relativeHeight="251641856" behindDoc="0" locked="0" layoutInCell="1" allowOverlap="1" wp14:anchorId="18E61CA2" wp14:editId="4EE54113">
              <wp:simplePos x="0" y="0"/>
              <wp:positionH relativeFrom="column">
                <wp:posOffset>6258412</wp:posOffset>
              </wp:positionH>
              <wp:positionV relativeFrom="paragraph">
                <wp:posOffset>162722</wp:posOffset>
              </wp:positionV>
              <wp:extent cx="488315" cy="237490"/>
              <wp:effectExtent l="0" t="0" r="6985" b="1016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315" cy="237490"/>
                        <a:chOff x="0" y="0"/>
                        <a:chExt cx="488315" cy="237490"/>
                      </a:xfrm>
                    </wpg:grpSpPr>
                    <wps:wsp>
                      <wps:cNvPr id="4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0" y="3545"/>
                          <a:ext cx="4883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84D17" w14:textId="77777777" w:rsidR="00E06A8C" w:rsidRDefault="00E06A8C" w:rsidP="00E06A8C">
                            <w:pPr>
                              <w:pStyle w:val="Intestazione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E28C9" w:rsidRPr="005E28C9">
                              <w:rPr>
                                <w:rStyle w:val="Numeropagina"/>
                                <w:b/>
                                <w:bCs/>
                                <w:noProof/>
                                <w:color w:val="7F5F00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Numeropagina"/>
                                <w:b/>
                                <w:bCs/>
                                <w:color w:val="7F5F00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7" name="Oval 73"/>
                      <wps:cNvSpPr>
                        <a:spLocks noChangeArrowheads="1"/>
                      </wps:cNvSpPr>
                      <wps:spPr bwMode="auto">
                        <a:xfrm>
                          <a:off x="124047" y="0"/>
                          <a:ext cx="237490" cy="23749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9D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E61CA2" id="Gruppo 5" o:spid="_x0000_s1026" style="position:absolute;left:0;text-align:left;margin-left:492.8pt;margin-top:12.8pt;width:38.45pt;height:18.7pt;z-index:251641856" coordsize="488315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top:3545;width:48831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<v:textbox inset="0,0,0,0">
                  <w:txbxContent>
                    <w:p w14:paraId="07184D17" w14:textId="77777777" w:rsidR="00E06A8C" w:rsidRDefault="00E06A8C" w:rsidP="00E06A8C">
                      <w:pPr>
                        <w:pStyle w:val="Intestazione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5E28C9" w:rsidRPr="005E28C9">
                        <w:rPr>
                          <w:rStyle w:val="Numeropagina"/>
                          <w:b/>
                          <w:bCs/>
                          <w:noProof/>
                          <w:color w:val="7F5F00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Numeropagina"/>
                          <w:b/>
                          <w:bCs/>
                          <w:color w:val="7F5F00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oval id="Oval 73" o:spid="_x0000_s1028" style="position:absolute;left:124047;width:237490;height:23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" filled="f" strokecolor="#009dde" strokeweight=".5pt"/>
            </v:group>
          </w:pict>
        </mc:Fallback>
      </mc:AlternateContent>
    </w:r>
    <w:r w:rsidR="000421F8">
      <w:rPr>
        <w:rFonts w:eastAsia="Calibri" w:cs="Calibri"/>
        <w:iCs/>
        <w:noProof/>
        <w:color w:val="595959"/>
        <w:sz w:val="16"/>
        <w:szCs w:val="16"/>
        <w:lang w:eastAsia="it-IT"/>
      </w:rPr>
      <w:drawing>
        <wp:inline distT="0" distB="0" distL="0" distR="0" wp14:anchorId="4BFE6805" wp14:editId="79E953CA">
          <wp:extent cx="853442" cy="222504"/>
          <wp:effectExtent l="0" t="0" r="3810" b="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occiarete mi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2" cy="222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41AD4A" w14:textId="77777777" w:rsidR="00E06A8C" w:rsidRPr="00E06A8C" w:rsidRDefault="00E06A8C" w:rsidP="00E06A8C">
    <w:pPr>
      <w:spacing w:after="0"/>
      <w:jc w:val="center"/>
      <w:rPr>
        <w:sz w:val="16"/>
        <w:szCs w:val="16"/>
      </w:rPr>
    </w:pPr>
    <w:r w:rsidRPr="00496E56">
      <w:rPr>
        <w:rFonts w:eastAsia="Calibri" w:cs="Calibri"/>
        <w:iCs/>
        <w:noProof/>
        <w:color w:val="595959"/>
        <w:sz w:val="16"/>
        <w:szCs w:val="16"/>
        <w:lang w:eastAsia="it-IT"/>
      </w:rPr>
      <w:t xml:space="preserve">Consorzio di Bonifica </w:t>
    </w:r>
    <w:r>
      <w:rPr>
        <w:rFonts w:eastAsia="Calibri" w:cs="Calibri"/>
        <w:iCs/>
        <w:noProof/>
        <w:color w:val="595959"/>
        <w:sz w:val="16"/>
        <w:szCs w:val="16"/>
        <w:lang w:eastAsia="it-IT"/>
      </w:rPr>
      <w:t>EST TICINO VILLORESI</w:t>
    </w:r>
    <w:r w:rsidRPr="00496E56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 </w:t>
    </w:r>
    <w:r w:rsidR="009D6073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∙ </w:t>
    </w:r>
    <w:r w:rsidRPr="00496E56">
      <w:rPr>
        <w:rFonts w:eastAsia="Calibri" w:cs="Calibri"/>
        <w:iCs/>
        <w:noProof/>
        <w:color w:val="595959" w:themeColor="text1" w:themeTint="A6"/>
        <w:sz w:val="16"/>
        <w:szCs w:val="16"/>
        <w:lang w:eastAsia="it-IT"/>
      </w:rPr>
      <w:t xml:space="preserve">C.F. 97057290153 </w:t>
    </w:r>
    <w:r w:rsidR="009D6073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∙ </w:t>
    </w:r>
    <w:r w:rsidRPr="00496E56">
      <w:rPr>
        <w:rFonts w:eastAsia="Calibri" w:cs="Calibri"/>
        <w:iCs/>
        <w:noProof/>
        <w:color w:val="595959" w:themeColor="text1" w:themeTint="A6"/>
        <w:sz w:val="16"/>
        <w:szCs w:val="16"/>
        <w:lang w:eastAsia="it-IT"/>
      </w:rPr>
      <w:t>P.IVA 05203430961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71C16" w14:textId="77777777" w:rsidR="00563395" w:rsidRPr="0001405C" w:rsidRDefault="00563395" w:rsidP="00563395">
    <w:pPr>
      <w:pStyle w:val="Pidipagina"/>
      <w:pBdr>
        <w:top w:val="dotted" w:sz="4" w:space="6" w:color="auto"/>
      </w:pBdr>
      <w:tabs>
        <w:tab w:val="left" w:pos="6105"/>
      </w:tabs>
      <w:spacing w:line="240" w:lineRule="atLeast"/>
      <w:jc w:val="center"/>
      <w:rPr>
        <w:sz w:val="18"/>
        <w:szCs w:val="18"/>
      </w:rPr>
    </w:pPr>
    <w:r w:rsidRPr="0001405C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Per informazioni: </w:t>
    </w:r>
    <w:r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>Stefano Burchielli</w:t>
    </w:r>
    <w:r w:rsidRPr="0001405C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 </w:t>
    </w:r>
    <w:r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>∙ +39 02 4856 1348 ∙ stefano.burchielli@etvilloresi.it</w:t>
    </w:r>
  </w:p>
  <w:p w14:paraId="45ED3B81" w14:textId="77777777" w:rsidR="000421F8" w:rsidRDefault="00FC1AA5" w:rsidP="000421F8">
    <w:pPr>
      <w:spacing w:after="0"/>
      <w:jc w:val="center"/>
      <w:rPr>
        <w:rFonts w:eastAsia="Calibri" w:cs="Calibri"/>
        <w:iCs/>
        <w:noProof/>
        <w:color w:val="595959"/>
        <w:sz w:val="16"/>
        <w:szCs w:val="16"/>
        <w:lang w:eastAsia="it-IT"/>
      </w:rPr>
    </w:pPr>
    <w:r>
      <w:rPr>
        <w:rFonts w:eastAsia="Calibri" w:cs="Calibri"/>
        <w:iCs/>
        <w:noProof/>
        <w:color w:val="595959"/>
        <w:sz w:val="16"/>
        <w:szCs w:val="16"/>
        <w:lang w:eastAsia="it-IT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7B8B40C" wp14:editId="63E00C98">
              <wp:simplePos x="0" y="0"/>
              <wp:positionH relativeFrom="column">
                <wp:posOffset>6257328</wp:posOffset>
              </wp:positionH>
              <wp:positionV relativeFrom="paragraph">
                <wp:posOffset>164256</wp:posOffset>
              </wp:positionV>
              <wp:extent cx="488315" cy="237490"/>
              <wp:effectExtent l="0" t="0" r="6985" b="1016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315" cy="237490"/>
                        <a:chOff x="0" y="0"/>
                        <a:chExt cx="488315" cy="237490"/>
                      </a:xfrm>
                    </wpg:grpSpPr>
                    <wps:wsp>
                      <wps:cNvPr id="25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0" y="3412"/>
                          <a:ext cx="4883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5373A" w14:textId="77777777" w:rsidR="000421F8" w:rsidRDefault="000421F8" w:rsidP="000421F8">
                            <w:pPr>
                              <w:pStyle w:val="Intestazione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BA6962" w:rsidRPr="00BA6962">
                              <w:rPr>
                                <w:rStyle w:val="Numeropagina"/>
                                <w:b/>
                                <w:bCs/>
                                <w:noProof/>
                                <w:color w:val="7F5F00" w:themeColor="accent4" w:themeShade="7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Style w:val="Numeropagina"/>
                                <w:b/>
                                <w:bCs/>
                                <w:color w:val="7F5F00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Oval 73"/>
                      <wps:cNvSpPr>
                        <a:spLocks noChangeArrowheads="1"/>
                      </wps:cNvSpPr>
                      <wps:spPr bwMode="auto">
                        <a:xfrm>
                          <a:off x="126242" y="0"/>
                          <a:ext cx="237490" cy="23749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9D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B8B40C" id="Gruppo 2" o:spid="_x0000_s1029" style="position:absolute;left:0;text-align:left;margin-left:492.7pt;margin-top:12.95pt;width:38.45pt;height:18.7pt;z-index:251670528" coordsize="488315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0" type="#_x0000_t202" style="position:absolute;top:3412;width:48831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" filled="f" stroked="f">
                <v:textbox inset="0,0,0,0">
                  <w:txbxContent>
                    <w:p w14:paraId="49B5373A" w14:textId="77777777" w:rsidR="000421F8" w:rsidRDefault="000421F8" w:rsidP="000421F8">
                      <w:pPr>
                        <w:pStyle w:val="Intestazione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BA6962" w:rsidRPr="00BA6962">
                        <w:rPr>
                          <w:rStyle w:val="Numeropagina"/>
                          <w:b/>
                          <w:bCs/>
                          <w:noProof/>
                          <w:color w:val="7F5F00" w:themeColor="accent4" w:themeShade="7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Numeropagina"/>
                          <w:b/>
                          <w:bCs/>
                          <w:color w:val="7F5F00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oval id="Oval 73" o:spid="_x0000_s1031" style="position:absolute;left:126242;width:237490;height:23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" filled="f" strokecolor="#009dde" strokeweight=".5pt"/>
            </v:group>
          </w:pict>
        </mc:Fallback>
      </mc:AlternateContent>
    </w:r>
    <w:r w:rsidR="000421F8">
      <w:rPr>
        <w:rFonts w:eastAsia="Calibri" w:cs="Calibri"/>
        <w:iCs/>
        <w:noProof/>
        <w:color w:val="595959"/>
        <w:sz w:val="16"/>
        <w:szCs w:val="16"/>
        <w:lang w:eastAsia="it-IT"/>
      </w:rPr>
      <w:drawing>
        <wp:inline distT="0" distB="0" distL="0" distR="0" wp14:anchorId="25501410" wp14:editId="0C1E726C">
          <wp:extent cx="853442" cy="222504"/>
          <wp:effectExtent l="0" t="0" r="3810" b="0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occiarete mi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2" cy="222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109097" w14:textId="77777777" w:rsidR="00E06A8C" w:rsidRPr="000421F8" w:rsidRDefault="000421F8" w:rsidP="000421F8">
    <w:pPr>
      <w:spacing w:after="0"/>
      <w:jc w:val="center"/>
      <w:rPr>
        <w:sz w:val="16"/>
        <w:szCs w:val="16"/>
      </w:rPr>
    </w:pPr>
    <w:r w:rsidRPr="00496E56">
      <w:rPr>
        <w:rFonts w:eastAsia="Calibri" w:cs="Calibri"/>
        <w:iCs/>
        <w:noProof/>
        <w:color w:val="595959"/>
        <w:sz w:val="16"/>
        <w:szCs w:val="16"/>
        <w:lang w:eastAsia="it-IT"/>
      </w:rPr>
      <w:t xml:space="preserve">Consorzio di Bonifica </w:t>
    </w:r>
    <w:r>
      <w:rPr>
        <w:rFonts w:eastAsia="Calibri" w:cs="Calibri"/>
        <w:iCs/>
        <w:noProof/>
        <w:color w:val="595959"/>
        <w:sz w:val="16"/>
        <w:szCs w:val="16"/>
        <w:lang w:eastAsia="it-IT"/>
      </w:rPr>
      <w:t>EST TICINO VILLORESI</w:t>
    </w:r>
    <w:r w:rsidRPr="00496E56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 </w:t>
    </w:r>
    <w:r w:rsidR="009D6073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∙ </w:t>
    </w:r>
    <w:r w:rsidRPr="00496E56">
      <w:rPr>
        <w:rFonts w:eastAsia="Calibri" w:cs="Calibri"/>
        <w:iCs/>
        <w:noProof/>
        <w:color w:val="595959" w:themeColor="text1" w:themeTint="A6"/>
        <w:sz w:val="16"/>
        <w:szCs w:val="16"/>
        <w:lang w:eastAsia="it-IT"/>
      </w:rPr>
      <w:t xml:space="preserve">C.F. 97057290153 </w:t>
    </w:r>
    <w:r w:rsidR="009D6073">
      <w:rPr>
        <w:rFonts w:eastAsia="Calibri" w:cs="Calibri"/>
        <w:noProof/>
        <w:color w:val="595959" w:themeColor="text1" w:themeTint="A6"/>
        <w:sz w:val="16"/>
        <w:szCs w:val="16"/>
        <w:lang w:eastAsia="it-IT"/>
      </w:rPr>
      <w:t xml:space="preserve">∙ </w:t>
    </w:r>
    <w:r w:rsidRPr="00496E56">
      <w:rPr>
        <w:rFonts w:eastAsia="Calibri" w:cs="Calibri"/>
        <w:iCs/>
        <w:noProof/>
        <w:color w:val="595959" w:themeColor="text1" w:themeTint="A6"/>
        <w:sz w:val="16"/>
        <w:szCs w:val="16"/>
        <w:lang w:eastAsia="it-IT"/>
      </w:rPr>
      <w:t>P.IVA 05203430961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84F0B" w14:textId="77777777" w:rsidR="00D44EA8" w:rsidRDefault="00D44EA8" w:rsidP="00E06A8C">
      <w:pPr>
        <w:spacing w:after="0" w:line="240" w:lineRule="auto"/>
      </w:pPr>
      <w:r>
        <w:separator/>
      </w:r>
    </w:p>
  </w:footnote>
  <w:footnote w:type="continuationSeparator" w:id="0">
    <w:p w14:paraId="0C5BF496" w14:textId="77777777" w:rsidR="00D44EA8" w:rsidRDefault="00D44EA8" w:rsidP="00E06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56788" w14:textId="77777777" w:rsidR="00580E95" w:rsidRDefault="00580E95" w:rsidP="00580E95">
    <w:pPr>
      <w:spacing w:after="60" w:line="240" w:lineRule="auto"/>
      <w:jc w:val="right"/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</w:pPr>
    <w:r w:rsidRPr="005A78BE">
      <w:rPr>
        <w:rFonts w:eastAsia="Calibri" w:cs="Calibri"/>
        <w:iCs/>
        <w:noProof/>
        <w:color w:val="595959" w:themeColor="text1" w:themeTint="A6"/>
        <w:spacing w:val="20"/>
        <w:sz w:val="18"/>
        <w:szCs w:val="18"/>
        <w:lang w:eastAsia="it-IT"/>
      </w:rPr>
      <w:drawing>
        <wp:anchor distT="0" distB="0" distL="114300" distR="114300" simplePos="0" relativeHeight="251672576" behindDoc="1" locked="0" layoutInCell="1" allowOverlap="1" wp14:anchorId="074073A2" wp14:editId="4EA0BC15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769538" cy="828000"/>
          <wp:effectExtent l="0" t="0" r="0" b="0"/>
          <wp:wrapNone/>
          <wp:docPr id="11" name="Immagine 11" descr="C:\Users\PGPaganini\Documents\ETV_logo\ETV_logo vert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GPaganini\Documents\ETV_logo\ETV_logo vert C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538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Style w:val="Collegamentoipertestuale"/>
          <w:rFonts w:eastAsia="Calibri" w:cs="Calibri"/>
          <w:b/>
          <w:iCs/>
          <w:noProof/>
          <w:color w:val="595959" w:themeColor="text1" w:themeTint="A6"/>
          <w:spacing w:val="20"/>
          <w:sz w:val="18"/>
          <w:szCs w:val="18"/>
          <w:u w:val="none"/>
          <w:lang w:eastAsia="it-IT"/>
        </w:rPr>
        <w:id w:val="-1232614170"/>
        <w:docPartObj>
          <w:docPartGallery w:val="Page Numbers (Margins)"/>
          <w:docPartUnique/>
        </w:docPartObj>
      </w:sdtPr>
      <w:sdtContent/>
    </w:sdt>
    <w:r w:rsidRPr="005A78BE">
      <w:rPr>
        <w:rFonts w:eastAsia="Calibri" w:cs="Calibri"/>
        <w:iCs/>
        <w:noProof/>
        <w:color w:val="595959" w:themeColor="text1" w:themeTint="A6"/>
        <w:spacing w:val="20"/>
        <w:sz w:val="16"/>
        <w:szCs w:val="16"/>
        <w:lang w:eastAsia="it-IT"/>
      </w:rPr>
      <w:t xml:space="preserve"> </w:t>
    </w:r>
    <w:r w:rsidRPr="00067857">
      <w:rPr>
        <w:rFonts w:eastAsia="Calibri" w:cs="Calibri"/>
        <w:b/>
        <w:iCs/>
        <w:noProof/>
        <w:color w:val="595959" w:themeColor="text1" w:themeTint="A6"/>
        <w:spacing w:val="10"/>
        <w:sz w:val="16"/>
        <w:szCs w:val="16"/>
        <w:lang w:eastAsia="it-IT"/>
      </w:rPr>
      <w:t>www.etvilloresi.it</w:t>
    </w:r>
    <w:r w:rsidRPr="00067857">
      <w:rPr>
        <w:rStyle w:val="Collegamentoipertestuale"/>
        <w:rFonts w:eastAsia="Calibri" w:cs="Calibri"/>
        <w:b/>
        <w:iCs/>
        <w:noProof/>
        <w:color w:val="595959" w:themeColor="text1" w:themeTint="A6"/>
        <w:spacing w:val="10"/>
        <w:sz w:val="18"/>
        <w:szCs w:val="18"/>
        <w:u w:val="none"/>
        <w:lang w:eastAsia="it-IT"/>
      </w:rPr>
      <w:t xml:space="preserve"> </w:t>
    </w:r>
    <w:r w:rsidRPr="00067857">
      <w:rPr>
        <w:rStyle w:val="Collegamentoipertestuale"/>
        <w:rFonts w:eastAsia="Calibri" w:cs="Calibri"/>
        <w:b/>
        <w:iCs/>
        <w:noProof/>
        <w:color w:val="595959" w:themeColor="text1" w:themeTint="A6"/>
        <w:spacing w:val="10"/>
        <w:sz w:val="18"/>
        <w:szCs w:val="18"/>
        <w:u w:val="none"/>
        <w:lang w:eastAsia="it-IT"/>
      </w:rPr>
      <w:br/>
    </w:r>
    <w:hyperlink r:id="rId2" w:history="1"/>
    <w:r w:rsidRPr="00067857"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t>Via Ariosto, 30</w:t>
    </w:r>
    <w:r w:rsidRPr="00067857"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br/>
      <w:t xml:space="preserve">20145 Milano </w:t>
    </w:r>
  </w:p>
  <w:p w14:paraId="66A19203" w14:textId="77777777" w:rsidR="00580E95" w:rsidRPr="00067857" w:rsidRDefault="00580E95" w:rsidP="00580E95">
    <w:pPr>
      <w:spacing w:after="120" w:line="240" w:lineRule="auto"/>
      <w:jc w:val="right"/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</w:pPr>
    <w:r w:rsidRPr="00067857"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t xml:space="preserve">+39 02 </w:t>
    </w:r>
    <w:r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softHyphen/>
    </w:r>
    <w:r w:rsidRPr="00067857"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t>485 613 01</w:t>
    </w:r>
    <w:r w:rsidRPr="00067857"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br/>
    </w:r>
    <w:hyperlink r:id="rId3" w:history="1">
      <w:r w:rsidRPr="00067857">
        <w:rPr>
          <w:rFonts w:eastAsia="Calibri" w:cs="Calibri"/>
          <w:iCs/>
          <w:noProof/>
          <w:color w:val="595959" w:themeColor="text1" w:themeTint="A6"/>
          <w:spacing w:val="6"/>
          <w:sz w:val="16"/>
          <w:szCs w:val="16"/>
          <w:lang w:eastAsia="it-IT"/>
        </w:rPr>
        <w:t>info@etvilloresi.it</w:t>
      </w:r>
    </w:hyperlink>
    <w:r w:rsidRPr="00067857">
      <w:rPr>
        <w:rFonts w:eastAsia="Calibri" w:cs="Calibri"/>
        <w:iCs/>
        <w:noProof/>
        <w:color w:val="595959" w:themeColor="text1" w:themeTint="A6"/>
        <w:spacing w:val="6"/>
        <w:sz w:val="16"/>
        <w:szCs w:val="16"/>
        <w:lang w:eastAsia="it-IT"/>
      </w:rPr>
      <w:br/>
      <w:t>etvilloresi@pec.it</w:t>
    </w:r>
  </w:p>
  <w:p w14:paraId="5F6B737A" w14:textId="77777777" w:rsidR="00A232F9" w:rsidRPr="00580E95" w:rsidRDefault="00580E95" w:rsidP="00580E95">
    <w:pPr>
      <w:spacing w:after="0"/>
      <w:jc w:val="right"/>
      <w:rPr>
        <w:rFonts w:eastAsia="Calibri" w:cs="Calibri"/>
        <w:iCs/>
        <w:noProof/>
        <w:color w:val="595959" w:themeColor="text1" w:themeTint="A6"/>
        <w:spacing w:val="20"/>
        <w:sz w:val="16"/>
        <w:szCs w:val="16"/>
        <w:u w:val="single"/>
        <w:lang w:eastAsia="it-IT"/>
      </w:rPr>
    </w:pPr>
    <w:r w:rsidRPr="005A78BE">
      <w:rPr>
        <w:noProof/>
        <w:spacing w:val="20"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75C4E3E" wp14:editId="7B32677A">
              <wp:simplePos x="0" y="0"/>
              <wp:positionH relativeFrom="column">
                <wp:posOffset>1905</wp:posOffset>
              </wp:positionH>
              <wp:positionV relativeFrom="paragraph">
                <wp:posOffset>6061</wp:posOffset>
              </wp:positionV>
              <wp:extent cx="6119495" cy="0"/>
              <wp:effectExtent l="0" t="0" r="33655" b="1905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9DD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A0D209" id="Connettore 1 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.5pt" to="48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" strokecolor="#009dde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50711"/>
    <w:multiLevelType w:val="hybridMultilevel"/>
    <w:tmpl w:val="EEACC168"/>
    <w:lvl w:ilvl="0" w:tplc="0410000F">
      <w:start w:val="1"/>
      <w:numFmt w:val="decimal"/>
      <w:lvlText w:val="%1."/>
      <w:lvlJc w:val="left"/>
      <w:pPr>
        <w:ind w:left="791" w:hanging="360"/>
      </w:pPr>
    </w:lvl>
    <w:lvl w:ilvl="1" w:tplc="04100019" w:tentative="1">
      <w:start w:val="1"/>
      <w:numFmt w:val="lowerLetter"/>
      <w:lvlText w:val="%2."/>
      <w:lvlJc w:val="left"/>
      <w:pPr>
        <w:ind w:left="1511" w:hanging="360"/>
      </w:pPr>
    </w:lvl>
    <w:lvl w:ilvl="2" w:tplc="0410001B" w:tentative="1">
      <w:start w:val="1"/>
      <w:numFmt w:val="lowerRoman"/>
      <w:lvlText w:val="%3."/>
      <w:lvlJc w:val="right"/>
      <w:pPr>
        <w:ind w:left="2231" w:hanging="180"/>
      </w:pPr>
    </w:lvl>
    <w:lvl w:ilvl="3" w:tplc="0410000F" w:tentative="1">
      <w:start w:val="1"/>
      <w:numFmt w:val="decimal"/>
      <w:lvlText w:val="%4."/>
      <w:lvlJc w:val="left"/>
      <w:pPr>
        <w:ind w:left="2951" w:hanging="360"/>
      </w:pPr>
    </w:lvl>
    <w:lvl w:ilvl="4" w:tplc="04100019" w:tentative="1">
      <w:start w:val="1"/>
      <w:numFmt w:val="lowerLetter"/>
      <w:lvlText w:val="%5."/>
      <w:lvlJc w:val="left"/>
      <w:pPr>
        <w:ind w:left="3671" w:hanging="360"/>
      </w:pPr>
    </w:lvl>
    <w:lvl w:ilvl="5" w:tplc="0410001B" w:tentative="1">
      <w:start w:val="1"/>
      <w:numFmt w:val="lowerRoman"/>
      <w:lvlText w:val="%6."/>
      <w:lvlJc w:val="right"/>
      <w:pPr>
        <w:ind w:left="4391" w:hanging="180"/>
      </w:pPr>
    </w:lvl>
    <w:lvl w:ilvl="6" w:tplc="0410000F" w:tentative="1">
      <w:start w:val="1"/>
      <w:numFmt w:val="decimal"/>
      <w:lvlText w:val="%7."/>
      <w:lvlJc w:val="left"/>
      <w:pPr>
        <w:ind w:left="5111" w:hanging="360"/>
      </w:pPr>
    </w:lvl>
    <w:lvl w:ilvl="7" w:tplc="04100019" w:tentative="1">
      <w:start w:val="1"/>
      <w:numFmt w:val="lowerLetter"/>
      <w:lvlText w:val="%8."/>
      <w:lvlJc w:val="left"/>
      <w:pPr>
        <w:ind w:left="5831" w:hanging="360"/>
      </w:pPr>
    </w:lvl>
    <w:lvl w:ilvl="8" w:tplc="0410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" w15:restartNumberingAfterBreak="0">
    <w:nsid w:val="13084D4F"/>
    <w:multiLevelType w:val="hybridMultilevel"/>
    <w:tmpl w:val="2FDA27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0205D"/>
    <w:multiLevelType w:val="hybridMultilevel"/>
    <w:tmpl w:val="A7D06C5C"/>
    <w:lvl w:ilvl="0" w:tplc="0410000D">
      <w:start w:val="1"/>
      <w:numFmt w:val="bullet"/>
      <w:lvlText w:val=""/>
      <w:lvlJc w:val="left"/>
      <w:pPr>
        <w:ind w:left="23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3" w15:restartNumberingAfterBreak="0">
    <w:nsid w:val="1482690D"/>
    <w:multiLevelType w:val="multilevel"/>
    <w:tmpl w:val="7FBE00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622"/>
      </w:pPr>
      <w:rPr>
        <w:rFonts w:hint="default"/>
        <w:b/>
        <w:color w:val="auto"/>
        <w:sz w:val="21"/>
        <w:szCs w:val="21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B214CB"/>
    <w:multiLevelType w:val="hybridMultilevel"/>
    <w:tmpl w:val="DCEA9CC4"/>
    <w:lvl w:ilvl="0" w:tplc="7AD25D1C">
      <w:start w:val="1"/>
      <w:numFmt w:val="decimal"/>
      <w:lvlText w:val="%1."/>
      <w:lvlJc w:val="left"/>
      <w:pPr>
        <w:ind w:left="791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511" w:hanging="360"/>
      </w:pPr>
    </w:lvl>
    <w:lvl w:ilvl="2" w:tplc="0410001B" w:tentative="1">
      <w:start w:val="1"/>
      <w:numFmt w:val="lowerRoman"/>
      <w:lvlText w:val="%3."/>
      <w:lvlJc w:val="right"/>
      <w:pPr>
        <w:ind w:left="2231" w:hanging="180"/>
      </w:pPr>
    </w:lvl>
    <w:lvl w:ilvl="3" w:tplc="0410000F" w:tentative="1">
      <w:start w:val="1"/>
      <w:numFmt w:val="decimal"/>
      <w:lvlText w:val="%4."/>
      <w:lvlJc w:val="left"/>
      <w:pPr>
        <w:ind w:left="2951" w:hanging="360"/>
      </w:pPr>
    </w:lvl>
    <w:lvl w:ilvl="4" w:tplc="04100019" w:tentative="1">
      <w:start w:val="1"/>
      <w:numFmt w:val="lowerLetter"/>
      <w:lvlText w:val="%5."/>
      <w:lvlJc w:val="left"/>
      <w:pPr>
        <w:ind w:left="3671" w:hanging="360"/>
      </w:pPr>
    </w:lvl>
    <w:lvl w:ilvl="5" w:tplc="0410001B" w:tentative="1">
      <w:start w:val="1"/>
      <w:numFmt w:val="lowerRoman"/>
      <w:lvlText w:val="%6."/>
      <w:lvlJc w:val="right"/>
      <w:pPr>
        <w:ind w:left="4391" w:hanging="180"/>
      </w:pPr>
    </w:lvl>
    <w:lvl w:ilvl="6" w:tplc="0410000F" w:tentative="1">
      <w:start w:val="1"/>
      <w:numFmt w:val="decimal"/>
      <w:lvlText w:val="%7."/>
      <w:lvlJc w:val="left"/>
      <w:pPr>
        <w:ind w:left="5111" w:hanging="360"/>
      </w:pPr>
    </w:lvl>
    <w:lvl w:ilvl="7" w:tplc="04100019" w:tentative="1">
      <w:start w:val="1"/>
      <w:numFmt w:val="lowerLetter"/>
      <w:lvlText w:val="%8."/>
      <w:lvlJc w:val="left"/>
      <w:pPr>
        <w:ind w:left="5831" w:hanging="360"/>
      </w:pPr>
    </w:lvl>
    <w:lvl w:ilvl="8" w:tplc="0410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 w15:restartNumberingAfterBreak="0">
    <w:nsid w:val="16F9030C"/>
    <w:multiLevelType w:val="hybridMultilevel"/>
    <w:tmpl w:val="23583E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67106"/>
    <w:multiLevelType w:val="multilevel"/>
    <w:tmpl w:val="7B828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22"/>
      </w:pPr>
      <w:rPr>
        <w:rFonts w:hint="default"/>
        <w:b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735E34"/>
    <w:multiLevelType w:val="hybridMultilevel"/>
    <w:tmpl w:val="EEACC168"/>
    <w:lvl w:ilvl="0" w:tplc="0410000F">
      <w:start w:val="1"/>
      <w:numFmt w:val="decimal"/>
      <w:lvlText w:val="%1."/>
      <w:lvlJc w:val="left"/>
      <w:pPr>
        <w:ind w:left="791" w:hanging="360"/>
      </w:pPr>
    </w:lvl>
    <w:lvl w:ilvl="1" w:tplc="04100019" w:tentative="1">
      <w:start w:val="1"/>
      <w:numFmt w:val="lowerLetter"/>
      <w:lvlText w:val="%2."/>
      <w:lvlJc w:val="left"/>
      <w:pPr>
        <w:ind w:left="1511" w:hanging="360"/>
      </w:pPr>
    </w:lvl>
    <w:lvl w:ilvl="2" w:tplc="0410001B" w:tentative="1">
      <w:start w:val="1"/>
      <w:numFmt w:val="lowerRoman"/>
      <w:lvlText w:val="%3."/>
      <w:lvlJc w:val="right"/>
      <w:pPr>
        <w:ind w:left="2231" w:hanging="180"/>
      </w:pPr>
    </w:lvl>
    <w:lvl w:ilvl="3" w:tplc="0410000F" w:tentative="1">
      <w:start w:val="1"/>
      <w:numFmt w:val="decimal"/>
      <w:lvlText w:val="%4."/>
      <w:lvlJc w:val="left"/>
      <w:pPr>
        <w:ind w:left="2951" w:hanging="360"/>
      </w:pPr>
    </w:lvl>
    <w:lvl w:ilvl="4" w:tplc="04100019" w:tentative="1">
      <w:start w:val="1"/>
      <w:numFmt w:val="lowerLetter"/>
      <w:lvlText w:val="%5."/>
      <w:lvlJc w:val="left"/>
      <w:pPr>
        <w:ind w:left="3671" w:hanging="360"/>
      </w:pPr>
    </w:lvl>
    <w:lvl w:ilvl="5" w:tplc="0410001B" w:tentative="1">
      <w:start w:val="1"/>
      <w:numFmt w:val="lowerRoman"/>
      <w:lvlText w:val="%6."/>
      <w:lvlJc w:val="right"/>
      <w:pPr>
        <w:ind w:left="4391" w:hanging="180"/>
      </w:pPr>
    </w:lvl>
    <w:lvl w:ilvl="6" w:tplc="0410000F" w:tentative="1">
      <w:start w:val="1"/>
      <w:numFmt w:val="decimal"/>
      <w:lvlText w:val="%7."/>
      <w:lvlJc w:val="left"/>
      <w:pPr>
        <w:ind w:left="5111" w:hanging="360"/>
      </w:pPr>
    </w:lvl>
    <w:lvl w:ilvl="7" w:tplc="04100019" w:tentative="1">
      <w:start w:val="1"/>
      <w:numFmt w:val="lowerLetter"/>
      <w:lvlText w:val="%8."/>
      <w:lvlJc w:val="left"/>
      <w:pPr>
        <w:ind w:left="5831" w:hanging="360"/>
      </w:pPr>
    </w:lvl>
    <w:lvl w:ilvl="8" w:tplc="0410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8" w15:restartNumberingAfterBreak="0">
    <w:nsid w:val="2470213A"/>
    <w:multiLevelType w:val="hybridMultilevel"/>
    <w:tmpl w:val="6156B77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A340DD"/>
    <w:multiLevelType w:val="multilevel"/>
    <w:tmpl w:val="7B828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22"/>
      </w:pPr>
      <w:rPr>
        <w:rFonts w:hint="default"/>
        <w:b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695511C"/>
    <w:multiLevelType w:val="hybridMultilevel"/>
    <w:tmpl w:val="937C867E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951308B"/>
    <w:multiLevelType w:val="hybridMultilevel"/>
    <w:tmpl w:val="156C507A"/>
    <w:lvl w:ilvl="0" w:tplc="0410000D">
      <w:start w:val="1"/>
      <w:numFmt w:val="bullet"/>
      <w:lvlText w:val=""/>
      <w:lvlJc w:val="left"/>
      <w:pPr>
        <w:ind w:left="167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33" w:hanging="360"/>
      </w:pPr>
      <w:rPr>
        <w:rFonts w:ascii="Wingdings" w:hAnsi="Wingdings" w:hint="default"/>
      </w:rPr>
    </w:lvl>
  </w:abstractNum>
  <w:abstractNum w:abstractNumId="12" w15:restartNumberingAfterBreak="0">
    <w:nsid w:val="2A181776"/>
    <w:multiLevelType w:val="hybridMultilevel"/>
    <w:tmpl w:val="6B2602A8"/>
    <w:lvl w:ilvl="0" w:tplc="4B288C4E">
      <w:start w:val="1"/>
      <w:numFmt w:val="lowerLetter"/>
      <w:lvlText w:val="%1."/>
      <w:lvlJc w:val="left"/>
      <w:pPr>
        <w:ind w:left="143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66BCC"/>
    <w:multiLevelType w:val="hybridMultilevel"/>
    <w:tmpl w:val="7206E4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6D7C3F"/>
    <w:multiLevelType w:val="hybridMultilevel"/>
    <w:tmpl w:val="A1EA129A"/>
    <w:lvl w:ilvl="0" w:tplc="0410000D">
      <w:start w:val="1"/>
      <w:numFmt w:val="bullet"/>
      <w:lvlText w:val=""/>
      <w:lvlJc w:val="left"/>
      <w:pPr>
        <w:ind w:left="16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</w:abstractNum>
  <w:abstractNum w:abstractNumId="15" w15:restartNumberingAfterBreak="0">
    <w:nsid w:val="2D490AC6"/>
    <w:multiLevelType w:val="hybridMultilevel"/>
    <w:tmpl w:val="0A0AA694"/>
    <w:lvl w:ilvl="0" w:tplc="E986755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70452B"/>
    <w:multiLevelType w:val="hybridMultilevel"/>
    <w:tmpl w:val="6FD812F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C23C3"/>
    <w:multiLevelType w:val="hybridMultilevel"/>
    <w:tmpl w:val="6298CF7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1D86012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C7F51"/>
    <w:multiLevelType w:val="hybridMultilevel"/>
    <w:tmpl w:val="10D4FD94"/>
    <w:lvl w:ilvl="0" w:tplc="04100017">
      <w:start w:val="1"/>
      <w:numFmt w:val="lowerLetter"/>
      <w:lvlText w:val="%1)"/>
      <w:lvlJc w:val="left"/>
      <w:pPr>
        <w:ind w:left="791" w:hanging="360"/>
      </w:pPr>
    </w:lvl>
    <w:lvl w:ilvl="1" w:tplc="04100019">
      <w:start w:val="1"/>
      <w:numFmt w:val="lowerLetter"/>
      <w:lvlText w:val="%2."/>
      <w:lvlJc w:val="left"/>
      <w:pPr>
        <w:ind w:left="1511" w:hanging="360"/>
      </w:pPr>
    </w:lvl>
    <w:lvl w:ilvl="2" w:tplc="0410001B" w:tentative="1">
      <w:start w:val="1"/>
      <w:numFmt w:val="lowerRoman"/>
      <w:lvlText w:val="%3."/>
      <w:lvlJc w:val="right"/>
      <w:pPr>
        <w:ind w:left="2231" w:hanging="180"/>
      </w:pPr>
    </w:lvl>
    <w:lvl w:ilvl="3" w:tplc="0410000F" w:tentative="1">
      <w:start w:val="1"/>
      <w:numFmt w:val="decimal"/>
      <w:lvlText w:val="%4."/>
      <w:lvlJc w:val="left"/>
      <w:pPr>
        <w:ind w:left="2951" w:hanging="360"/>
      </w:pPr>
    </w:lvl>
    <w:lvl w:ilvl="4" w:tplc="04100019" w:tentative="1">
      <w:start w:val="1"/>
      <w:numFmt w:val="lowerLetter"/>
      <w:lvlText w:val="%5."/>
      <w:lvlJc w:val="left"/>
      <w:pPr>
        <w:ind w:left="3671" w:hanging="360"/>
      </w:pPr>
    </w:lvl>
    <w:lvl w:ilvl="5" w:tplc="0410001B" w:tentative="1">
      <w:start w:val="1"/>
      <w:numFmt w:val="lowerRoman"/>
      <w:lvlText w:val="%6."/>
      <w:lvlJc w:val="right"/>
      <w:pPr>
        <w:ind w:left="4391" w:hanging="180"/>
      </w:pPr>
    </w:lvl>
    <w:lvl w:ilvl="6" w:tplc="0410000F" w:tentative="1">
      <w:start w:val="1"/>
      <w:numFmt w:val="decimal"/>
      <w:lvlText w:val="%7."/>
      <w:lvlJc w:val="left"/>
      <w:pPr>
        <w:ind w:left="5111" w:hanging="360"/>
      </w:pPr>
    </w:lvl>
    <w:lvl w:ilvl="7" w:tplc="04100019" w:tentative="1">
      <w:start w:val="1"/>
      <w:numFmt w:val="lowerLetter"/>
      <w:lvlText w:val="%8."/>
      <w:lvlJc w:val="left"/>
      <w:pPr>
        <w:ind w:left="5831" w:hanging="360"/>
      </w:pPr>
    </w:lvl>
    <w:lvl w:ilvl="8" w:tplc="0410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9" w15:restartNumberingAfterBreak="0">
    <w:nsid w:val="3829482C"/>
    <w:multiLevelType w:val="hybridMultilevel"/>
    <w:tmpl w:val="ECB4596C"/>
    <w:lvl w:ilvl="0" w:tplc="0410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0" w15:restartNumberingAfterBreak="0">
    <w:nsid w:val="45896A30"/>
    <w:multiLevelType w:val="hybridMultilevel"/>
    <w:tmpl w:val="2FFC64A2"/>
    <w:lvl w:ilvl="0" w:tplc="2E22463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C75B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D056F5"/>
    <w:multiLevelType w:val="hybridMultilevel"/>
    <w:tmpl w:val="82403D62"/>
    <w:lvl w:ilvl="0" w:tplc="0410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3" w15:restartNumberingAfterBreak="0">
    <w:nsid w:val="486C233E"/>
    <w:multiLevelType w:val="multilevel"/>
    <w:tmpl w:val="7EC02B64"/>
    <w:lvl w:ilvl="0">
      <w:start w:val="1"/>
      <w:numFmt w:val="decimal"/>
      <w:pStyle w:val="Stile1"/>
      <w:lvlText w:val="%1."/>
      <w:lvlJc w:val="left"/>
      <w:pPr>
        <w:ind w:left="648" w:hanging="360"/>
      </w:pPr>
    </w:lvl>
    <w:lvl w:ilvl="1">
      <w:start w:val="1"/>
      <w:numFmt w:val="decimal"/>
      <w:isLgl/>
      <w:lvlText w:val="%1.%2"/>
      <w:lvlJc w:val="left"/>
      <w:pPr>
        <w:ind w:left="858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8" w:hanging="2160"/>
      </w:pPr>
      <w:rPr>
        <w:rFonts w:hint="default"/>
      </w:rPr>
    </w:lvl>
  </w:abstractNum>
  <w:abstractNum w:abstractNumId="24" w15:restartNumberingAfterBreak="0">
    <w:nsid w:val="4CCA2AB6"/>
    <w:multiLevelType w:val="hybridMultilevel"/>
    <w:tmpl w:val="73249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61C21"/>
    <w:multiLevelType w:val="hybridMultilevel"/>
    <w:tmpl w:val="953ED586"/>
    <w:lvl w:ilvl="0" w:tplc="0410000D">
      <w:start w:val="1"/>
      <w:numFmt w:val="bullet"/>
      <w:lvlText w:val=""/>
      <w:lvlJc w:val="left"/>
      <w:pPr>
        <w:ind w:left="23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26" w15:restartNumberingAfterBreak="0">
    <w:nsid w:val="594A314D"/>
    <w:multiLevelType w:val="hybridMultilevel"/>
    <w:tmpl w:val="6156B7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1B210B"/>
    <w:multiLevelType w:val="hybridMultilevel"/>
    <w:tmpl w:val="97E22742"/>
    <w:lvl w:ilvl="0" w:tplc="0410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8" w15:restartNumberingAfterBreak="0">
    <w:nsid w:val="5D22198C"/>
    <w:multiLevelType w:val="hybridMultilevel"/>
    <w:tmpl w:val="A98AB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95F8B"/>
    <w:multiLevelType w:val="hybridMultilevel"/>
    <w:tmpl w:val="EEACC168"/>
    <w:lvl w:ilvl="0" w:tplc="0410000F">
      <w:start w:val="1"/>
      <w:numFmt w:val="decimal"/>
      <w:lvlText w:val="%1."/>
      <w:lvlJc w:val="left"/>
      <w:pPr>
        <w:ind w:left="791" w:hanging="360"/>
      </w:pPr>
    </w:lvl>
    <w:lvl w:ilvl="1" w:tplc="04100019" w:tentative="1">
      <w:start w:val="1"/>
      <w:numFmt w:val="lowerLetter"/>
      <w:lvlText w:val="%2."/>
      <w:lvlJc w:val="left"/>
      <w:pPr>
        <w:ind w:left="1511" w:hanging="360"/>
      </w:pPr>
    </w:lvl>
    <w:lvl w:ilvl="2" w:tplc="0410001B" w:tentative="1">
      <w:start w:val="1"/>
      <w:numFmt w:val="lowerRoman"/>
      <w:lvlText w:val="%3."/>
      <w:lvlJc w:val="right"/>
      <w:pPr>
        <w:ind w:left="2231" w:hanging="180"/>
      </w:pPr>
    </w:lvl>
    <w:lvl w:ilvl="3" w:tplc="0410000F" w:tentative="1">
      <w:start w:val="1"/>
      <w:numFmt w:val="decimal"/>
      <w:lvlText w:val="%4."/>
      <w:lvlJc w:val="left"/>
      <w:pPr>
        <w:ind w:left="2951" w:hanging="360"/>
      </w:pPr>
    </w:lvl>
    <w:lvl w:ilvl="4" w:tplc="04100019" w:tentative="1">
      <w:start w:val="1"/>
      <w:numFmt w:val="lowerLetter"/>
      <w:lvlText w:val="%5."/>
      <w:lvlJc w:val="left"/>
      <w:pPr>
        <w:ind w:left="3671" w:hanging="360"/>
      </w:pPr>
    </w:lvl>
    <w:lvl w:ilvl="5" w:tplc="0410001B" w:tentative="1">
      <w:start w:val="1"/>
      <w:numFmt w:val="lowerRoman"/>
      <w:lvlText w:val="%6."/>
      <w:lvlJc w:val="right"/>
      <w:pPr>
        <w:ind w:left="4391" w:hanging="180"/>
      </w:pPr>
    </w:lvl>
    <w:lvl w:ilvl="6" w:tplc="0410000F" w:tentative="1">
      <w:start w:val="1"/>
      <w:numFmt w:val="decimal"/>
      <w:lvlText w:val="%7."/>
      <w:lvlJc w:val="left"/>
      <w:pPr>
        <w:ind w:left="5111" w:hanging="360"/>
      </w:pPr>
    </w:lvl>
    <w:lvl w:ilvl="7" w:tplc="04100019" w:tentative="1">
      <w:start w:val="1"/>
      <w:numFmt w:val="lowerLetter"/>
      <w:lvlText w:val="%8."/>
      <w:lvlJc w:val="left"/>
      <w:pPr>
        <w:ind w:left="5831" w:hanging="360"/>
      </w:pPr>
    </w:lvl>
    <w:lvl w:ilvl="8" w:tplc="0410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30" w15:restartNumberingAfterBreak="0">
    <w:nsid w:val="60973EE2"/>
    <w:multiLevelType w:val="multilevel"/>
    <w:tmpl w:val="9CDE7F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71C7663"/>
    <w:multiLevelType w:val="hybridMultilevel"/>
    <w:tmpl w:val="0E46D2EC"/>
    <w:lvl w:ilvl="0" w:tplc="5796897E">
      <w:start w:val="1"/>
      <w:numFmt w:val="decimal"/>
      <w:pStyle w:val="Stile10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45CE2"/>
    <w:multiLevelType w:val="hybridMultilevel"/>
    <w:tmpl w:val="328EBED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9A6280"/>
    <w:multiLevelType w:val="hybridMultilevel"/>
    <w:tmpl w:val="2AB84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D86012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63537"/>
    <w:multiLevelType w:val="hybridMultilevel"/>
    <w:tmpl w:val="A1AE38B0"/>
    <w:lvl w:ilvl="0" w:tplc="04100017">
      <w:start w:val="1"/>
      <w:numFmt w:val="lowerLetter"/>
      <w:lvlText w:val="%1)"/>
      <w:lvlJc w:val="left"/>
      <w:pPr>
        <w:ind w:left="714" w:hanging="360"/>
      </w:pPr>
    </w:lvl>
    <w:lvl w:ilvl="1" w:tplc="4B288C4E">
      <w:start w:val="1"/>
      <w:numFmt w:val="lowerLetter"/>
      <w:lvlText w:val="%2."/>
      <w:lvlJc w:val="left"/>
      <w:pPr>
        <w:ind w:left="1434" w:hanging="360"/>
      </w:pPr>
      <w:rPr>
        <w:b w:val="0"/>
      </w:rPr>
    </w:lvl>
    <w:lvl w:ilvl="2" w:tplc="0410001B" w:tentative="1">
      <w:start w:val="1"/>
      <w:numFmt w:val="lowerRoman"/>
      <w:lvlText w:val="%3."/>
      <w:lvlJc w:val="right"/>
      <w:pPr>
        <w:ind w:left="2154" w:hanging="180"/>
      </w:pPr>
    </w:lvl>
    <w:lvl w:ilvl="3" w:tplc="0410000F" w:tentative="1">
      <w:start w:val="1"/>
      <w:numFmt w:val="decimal"/>
      <w:lvlText w:val="%4."/>
      <w:lvlJc w:val="left"/>
      <w:pPr>
        <w:ind w:left="2874" w:hanging="360"/>
      </w:pPr>
    </w:lvl>
    <w:lvl w:ilvl="4" w:tplc="04100019" w:tentative="1">
      <w:start w:val="1"/>
      <w:numFmt w:val="lowerLetter"/>
      <w:lvlText w:val="%5."/>
      <w:lvlJc w:val="left"/>
      <w:pPr>
        <w:ind w:left="3594" w:hanging="360"/>
      </w:pPr>
    </w:lvl>
    <w:lvl w:ilvl="5" w:tplc="0410001B" w:tentative="1">
      <w:start w:val="1"/>
      <w:numFmt w:val="lowerRoman"/>
      <w:lvlText w:val="%6."/>
      <w:lvlJc w:val="right"/>
      <w:pPr>
        <w:ind w:left="4314" w:hanging="180"/>
      </w:pPr>
    </w:lvl>
    <w:lvl w:ilvl="6" w:tplc="0410000F" w:tentative="1">
      <w:start w:val="1"/>
      <w:numFmt w:val="decimal"/>
      <w:lvlText w:val="%7."/>
      <w:lvlJc w:val="left"/>
      <w:pPr>
        <w:ind w:left="5034" w:hanging="360"/>
      </w:pPr>
    </w:lvl>
    <w:lvl w:ilvl="7" w:tplc="04100019" w:tentative="1">
      <w:start w:val="1"/>
      <w:numFmt w:val="lowerLetter"/>
      <w:lvlText w:val="%8."/>
      <w:lvlJc w:val="left"/>
      <w:pPr>
        <w:ind w:left="5754" w:hanging="360"/>
      </w:pPr>
    </w:lvl>
    <w:lvl w:ilvl="8" w:tplc="0410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35" w15:restartNumberingAfterBreak="0">
    <w:nsid w:val="70A35E75"/>
    <w:multiLevelType w:val="hybridMultilevel"/>
    <w:tmpl w:val="ED22BC06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D2D742B"/>
    <w:multiLevelType w:val="hybridMultilevel"/>
    <w:tmpl w:val="EEACC168"/>
    <w:lvl w:ilvl="0" w:tplc="0410000F">
      <w:start w:val="1"/>
      <w:numFmt w:val="decimal"/>
      <w:lvlText w:val="%1."/>
      <w:lvlJc w:val="left"/>
      <w:pPr>
        <w:ind w:left="791" w:hanging="360"/>
      </w:pPr>
    </w:lvl>
    <w:lvl w:ilvl="1" w:tplc="04100019" w:tentative="1">
      <w:start w:val="1"/>
      <w:numFmt w:val="lowerLetter"/>
      <w:lvlText w:val="%2."/>
      <w:lvlJc w:val="left"/>
      <w:pPr>
        <w:ind w:left="1511" w:hanging="360"/>
      </w:pPr>
    </w:lvl>
    <w:lvl w:ilvl="2" w:tplc="0410001B" w:tentative="1">
      <w:start w:val="1"/>
      <w:numFmt w:val="lowerRoman"/>
      <w:lvlText w:val="%3."/>
      <w:lvlJc w:val="right"/>
      <w:pPr>
        <w:ind w:left="2231" w:hanging="180"/>
      </w:pPr>
    </w:lvl>
    <w:lvl w:ilvl="3" w:tplc="0410000F" w:tentative="1">
      <w:start w:val="1"/>
      <w:numFmt w:val="decimal"/>
      <w:lvlText w:val="%4."/>
      <w:lvlJc w:val="left"/>
      <w:pPr>
        <w:ind w:left="2951" w:hanging="360"/>
      </w:pPr>
    </w:lvl>
    <w:lvl w:ilvl="4" w:tplc="04100019" w:tentative="1">
      <w:start w:val="1"/>
      <w:numFmt w:val="lowerLetter"/>
      <w:lvlText w:val="%5."/>
      <w:lvlJc w:val="left"/>
      <w:pPr>
        <w:ind w:left="3671" w:hanging="360"/>
      </w:pPr>
    </w:lvl>
    <w:lvl w:ilvl="5" w:tplc="0410001B" w:tentative="1">
      <w:start w:val="1"/>
      <w:numFmt w:val="lowerRoman"/>
      <w:lvlText w:val="%6."/>
      <w:lvlJc w:val="right"/>
      <w:pPr>
        <w:ind w:left="4391" w:hanging="180"/>
      </w:pPr>
    </w:lvl>
    <w:lvl w:ilvl="6" w:tplc="0410000F" w:tentative="1">
      <w:start w:val="1"/>
      <w:numFmt w:val="decimal"/>
      <w:lvlText w:val="%7."/>
      <w:lvlJc w:val="left"/>
      <w:pPr>
        <w:ind w:left="5111" w:hanging="360"/>
      </w:pPr>
    </w:lvl>
    <w:lvl w:ilvl="7" w:tplc="04100019" w:tentative="1">
      <w:start w:val="1"/>
      <w:numFmt w:val="lowerLetter"/>
      <w:lvlText w:val="%8."/>
      <w:lvlJc w:val="left"/>
      <w:pPr>
        <w:ind w:left="5831" w:hanging="360"/>
      </w:pPr>
    </w:lvl>
    <w:lvl w:ilvl="8" w:tplc="0410001B" w:tentative="1">
      <w:start w:val="1"/>
      <w:numFmt w:val="lowerRoman"/>
      <w:lvlText w:val="%9."/>
      <w:lvlJc w:val="right"/>
      <w:pPr>
        <w:ind w:left="6551" w:hanging="180"/>
      </w:pPr>
    </w:lvl>
  </w:abstractNum>
  <w:num w:numId="1" w16cid:durableId="967711151">
    <w:abstractNumId w:val="23"/>
  </w:num>
  <w:num w:numId="2" w16cid:durableId="37051434">
    <w:abstractNumId w:val="30"/>
  </w:num>
  <w:num w:numId="3" w16cid:durableId="1897086224">
    <w:abstractNumId w:val="31"/>
  </w:num>
  <w:num w:numId="4" w16cid:durableId="522089780">
    <w:abstractNumId w:val="36"/>
  </w:num>
  <w:num w:numId="5" w16cid:durableId="1153371167">
    <w:abstractNumId w:val="26"/>
  </w:num>
  <w:num w:numId="6" w16cid:durableId="395903889">
    <w:abstractNumId w:val="16"/>
  </w:num>
  <w:num w:numId="7" w16cid:durableId="1425803351">
    <w:abstractNumId w:val="9"/>
  </w:num>
  <w:num w:numId="8" w16cid:durableId="1210266532">
    <w:abstractNumId w:val="1"/>
  </w:num>
  <w:num w:numId="9" w16cid:durableId="442657427">
    <w:abstractNumId w:val="2"/>
  </w:num>
  <w:num w:numId="10" w16cid:durableId="1782996132">
    <w:abstractNumId w:val="25"/>
  </w:num>
  <w:num w:numId="11" w16cid:durableId="891815196">
    <w:abstractNumId w:val="14"/>
  </w:num>
  <w:num w:numId="12" w16cid:durableId="2143496292">
    <w:abstractNumId w:val="11"/>
  </w:num>
  <w:num w:numId="13" w16cid:durableId="965619274">
    <w:abstractNumId w:val="15"/>
  </w:num>
  <w:num w:numId="14" w16cid:durableId="1435981416">
    <w:abstractNumId w:val="21"/>
  </w:num>
  <w:num w:numId="15" w16cid:durableId="674966304">
    <w:abstractNumId w:val="34"/>
  </w:num>
  <w:num w:numId="16" w16cid:durableId="334264540">
    <w:abstractNumId w:val="12"/>
  </w:num>
  <w:num w:numId="17" w16cid:durableId="1758093575">
    <w:abstractNumId w:val="20"/>
  </w:num>
  <w:num w:numId="18" w16cid:durableId="65348321">
    <w:abstractNumId w:val="17"/>
  </w:num>
  <w:num w:numId="19" w16cid:durableId="2075816868">
    <w:abstractNumId w:val="32"/>
  </w:num>
  <w:num w:numId="20" w16cid:durableId="439494706">
    <w:abstractNumId w:val="7"/>
  </w:num>
  <w:num w:numId="21" w16cid:durableId="1295451559">
    <w:abstractNumId w:val="4"/>
  </w:num>
  <w:num w:numId="22" w16cid:durableId="956595426">
    <w:abstractNumId w:val="0"/>
  </w:num>
  <w:num w:numId="23" w16cid:durableId="1721133005">
    <w:abstractNumId w:val="29"/>
  </w:num>
  <w:num w:numId="24" w16cid:durableId="668752700">
    <w:abstractNumId w:val="8"/>
  </w:num>
  <w:num w:numId="25" w16cid:durableId="1801921341">
    <w:abstractNumId w:val="18"/>
  </w:num>
  <w:num w:numId="26" w16cid:durableId="756561758">
    <w:abstractNumId w:val="27"/>
  </w:num>
  <w:num w:numId="27" w16cid:durableId="1169173059">
    <w:abstractNumId w:val="22"/>
  </w:num>
  <w:num w:numId="28" w16cid:durableId="897939394">
    <w:abstractNumId w:val="10"/>
  </w:num>
  <w:num w:numId="29" w16cid:durableId="1228998335">
    <w:abstractNumId w:val="35"/>
  </w:num>
  <w:num w:numId="30" w16cid:durableId="621308962">
    <w:abstractNumId w:val="3"/>
  </w:num>
  <w:num w:numId="31" w16cid:durableId="392238452">
    <w:abstractNumId w:val="13"/>
  </w:num>
  <w:num w:numId="32" w16cid:durableId="1466972943">
    <w:abstractNumId w:val="19"/>
  </w:num>
  <w:num w:numId="33" w16cid:durableId="969284399">
    <w:abstractNumId w:val="6"/>
  </w:num>
  <w:num w:numId="34" w16cid:durableId="927689797">
    <w:abstractNumId w:val="28"/>
  </w:num>
  <w:num w:numId="35" w16cid:durableId="862400688">
    <w:abstractNumId w:val="5"/>
  </w:num>
  <w:num w:numId="36" w16cid:durableId="1704551803">
    <w:abstractNumId w:val="24"/>
  </w:num>
  <w:num w:numId="37" w16cid:durableId="1035153193">
    <w:abstractNumId w:val="33"/>
  </w:num>
  <w:num w:numId="38" w16cid:durableId="1033656488">
    <w:abstractNumId w:val="3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963"/>
    <w:rsid w:val="0001405C"/>
    <w:rsid w:val="00021422"/>
    <w:rsid w:val="0002197A"/>
    <w:rsid w:val="0002570D"/>
    <w:rsid w:val="00033E6E"/>
    <w:rsid w:val="000421F8"/>
    <w:rsid w:val="00044405"/>
    <w:rsid w:val="00067857"/>
    <w:rsid w:val="00077D95"/>
    <w:rsid w:val="00077FF2"/>
    <w:rsid w:val="00095EF0"/>
    <w:rsid w:val="000A74DE"/>
    <w:rsid w:val="000B5D85"/>
    <w:rsid w:val="000C75AE"/>
    <w:rsid w:val="000D1D66"/>
    <w:rsid w:val="00117D6A"/>
    <w:rsid w:val="00137408"/>
    <w:rsid w:val="001C1F40"/>
    <w:rsid w:val="00217E27"/>
    <w:rsid w:val="00252963"/>
    <w:rsid w:val="00264E3E"/>
    <w:rsid w:val="002710ED"/>
    <w:rsid w:val="00296C7C"/>
    <w:rsid w:val="002C30FC"/>
    <w:rsid w:val="002D0224"/>
    <w:rsid w:val="00321B64"/>
    <w:rsid w:val="00362C91"/>
    <w:rsid w:val="00381E75"/>
    <w:rsid w:val="003B6423"/>
    <w:rsid w:val="003E08CC"/>
    <w:rsid w:val="00411796"/>
    <w:rsid w:val="00416757"/>
    <w:rsid w:val="0043183F"/>
    <w:rsid w:val="004768F4"/>
    <w:rsid w:val="004A0BE9"/>
    <w:rsid w:val="004D3B31"/>
    <w:rsid w:val="004D4B15"/>
    <w:rsid w:val="004F2FA8"/>
    <w:rsid w:val="00533249"/>
    <w:rsid w:val="00563395"/>
    <w:rsid w:val="00575924"/>
    <w:rsid w:val="00580E95"/>
    <w:rsid w:val="005A52A1"/>
    <w:rsid w:val="005A71AE"/>
    <w:rsid w:val="005A78BE"/>
    <w:rsid w:val="005E28C9"/>
    <w:rsid w:val="00617375"/>
    <w:rsid w:val="006261D0"/>
    <w:rsid w:val="00645963"/>
    <w:rsid w:val="00653ED6"/>
    <w:rsid w:val="00654AC8"/>
    <w:rsid w:val="00677A56"/>
    <w:rsid w:val="006C6B81"/>
    <w:rsid w:val="006E1D60"/>
    <w:rsid w:val="006E6722"/>
    <w:rsid w:val="0075795C"/>
    <w:rsid w:val="007B0300"/>
    <w:rsid w:val="007B1F20"/>
    <w:rsid w:val="007F3FF5"/>
    <w:rsid w:val="008607C3"/>
    <w:rsid w:val="00870150"/>
    <w:rsid w:val="00890CE3"/>
    <w:rsid w:val="008A26BE"/>
    <w:rsid w:val="008D1D84"/>
    <w:rsid w:val="008D4712"/>
    <w:rsid w:val="008D63C3"/>
    <w:rsid w:val="00917F59"/>
    <w:rsid w:val="00932A93"/>
    <w:rsid w:val="00940597"/>
    <w:rsid w:val="00950888"/>
    <w:rsid w:val="00953A80"/>
    <w:rsid w:val="0097527C"/>
    <w:rsid w:val="00976A5B"/>
    <w:rsid w:val="00986890"/>
    <w:rsid w:val="00990F4D"/>
    <w:rsid w:val="00995B29"/>
    <w:rsid w:val="009A1952"/>
    <w:rsid w:val="009C1E27"/>
    <w:rsid w:val="009D2BDB"/>
    <w:rsid w:val="009D2DFF"/>
    <w:rsid w:val="009D35A5"/>
    <w:rsid w:val="009D4799"/>
    <w:rsid w:val="009D6073"/>
    <w:rsid w:val="009E0993"/>
    <w:rsid w:val="009E269E"/>
    <w:rsid w:val="009F05AF"/>
    <w:rsid w:val="009F454B"/>
    <w:rsid w:val="009F69A8"/>
    <w:rsid w:val="00A011DD"/>
    <w:rsid w:val="00A232F9"/>
    <w:rsid w:val="00A33045"/>
    <w:rsid w:val="00A50565"/>
    <w:rsid w:val="00A5372D"/>
    <w:rsid w:val="00A7726E"/>
    <w:rsid w:val="00A91174"/>
    <w:rsid w:val="00AC1AF9"/>
    <w:rsid w:val="00AF1E98"/>
    <w:rsid w:val="00B04804"/>
    <w:rsid w:val="00B114EA"/>
    <w:rsid w:val="00B22EC5"/>
    <w:rsid w:val="00B53C79"/>
    <w:rsid w:val="00B5559B"/>
    <w:rsid w:val="00B62E4B"/>
    <w:rsid w:val="00B7420B"/>
    <w:rsid w:val="00B86118"/>
    <w:rsid w:val="00BA0AC0"/>
    <w:rsid w:val="00BA6962"/>
    <w:rsid w:val="00BC6F8C"/>
    <w:rsid w:val="00BD47AD"/>
    <w:rsid w:val="00BE4FB9"/>
    <w:rsid w:val="00BE5FC3"/>
    <w:rsid w:val="00C21657"/>
    <w:rsid w:val="00C56097"/>
    <w:rsid w:val="00C93C38"/>
    <w:rsid w:val="00CA47D1"/>
    <w:rsid w:val="00CD02BE"/>
    <w:rsid w:val="00CE0EB9"/>
    <w:rsid w:val="00D140B3"/>
    <w:rsid w:val="00D24676"/>
    <w:rsid w:val="00D44EA8"/>
    <w:rsid w:val="00D66D69"/>
    <w:rsid w:val="00DA0E46"/>
    <w:rsid w:val="00DA10DC"/>
    <w:rsid w:val="00DD031C"/>
    <w:rsid w:val="00E04DF7"/>
    <w:rsid w:val="00E06871"/>
    <w:rsid w:val="00E06A8C"/>
    <w:rsid w:val="00E5545D"/>
    <w:rsid w:val="00E674D3"/>
    <w:rsid w:val="00E800D0"/>
    <w:rsid w:val="00EE01DB"/>
    <w:rsid w:val="00EF0067"/>
    <w:rsid w:val="00EF410C"/>
    <w:rsid w:val="00F331BA"/>
    <w:rsid w:val="00F40267"/>
    <w:rsid w:val="00F42FEC"/>
    <w:rsid w:val="00F609CD"/>
    <w:rsid w:val="00F71622"/>
    <w:rsid w:val="00F80E4D"/>
    <w:rsid w:val="00FC1AA5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C26CA"/>
  <w15:chartTrackingRefBased/>
  <w15:docId w15:val="{EB4F3CC2-A0D0-4D8A-805D-29B3075C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E27"/>
    <w:pPr>
      <w:jc w:val="both"/>
    </w:pPr>
    <w:rPr>
      <w:rFonts w:ascii="Century Gothic" w:hAnsi="Century Gothic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75924"/>
    <w:pPr>
      <w:keepNext/>
      <w:suppressAutoHyphens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Times New Roman"/>
      <w:b/>
      <w:bCs/>
      <w:kern w:val="32"/>
      <w:sz w:val="26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17E27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59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759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759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6A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6A8C"/>
  </w:style>
  <w:style w:type="paragraph" w:styleId="Pidipagina">
    <w:name w:val="footer"/>
    <w:basedOn w:val="Normale"/>
    <w:link w:val="PidipaginaCarattere"/>
    <w:unhideWhenUsed/>
    <w:rsid w:val="00E06A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06A8C"/>
  </w:style>
  <w:style w:type="character" w:styleId="Collegamentoipertestuale">
    <w:name w:val="Hyperlink"/>
    <w:basedOn w:val="Carpredefinitoparagrafo"/>
    <w:uiPriority w:val="99"/>
    <w:unhideWhenUsed/>
    <w:rsid w:val="00E06A8C"/>
    <w:rPr>
      <w:color w:val="0000FF"/>
      <w:u w:val="single"/>
    </w:rPr>
  </w:style>
  <w:style w:type="character" w:styleId="Numeropagina">
    <w:name w:val="page number"/>
    <w:basedOn w:val="Carpredefinitoparagrafo"/>
    <w:uiPriority w:val="99"/>
    <w:unhideWhenUsed/>
    <w:rsid w:val="00E06A8C"/>
  </w:style>
  <w:style w:type="character" w:customStyle="1" w:styleId="Titolo1Carattere">
    <w:name w:val="Titolo 1 Carattere"/>
    <w:basedOn w:val="Carpredefinitoparagrafo"/>
    <w:link w:val="Titolo1"/>
    <w:uiPriority w:val="9"/>
    <w:rsid w:val="00575924"/>
    <w:rPr>
      <w:rFonts w:ascii="Century Gothic" w:eastAsia="Times New Roman" w:hAnsi="Century Gothic" w:cs="Times New Roman"/>
      <w:b/>
      <w:bCs/>
      <w:kern w:val="32"/>
      <w:sz w:val="26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17E27"/>
    <w:rPr>
      <w:rFonts w:ascii="Century Gothic" w:eastAsiaTheme="majorEastAsia" w:hAnsi="Century Gothic" w:cstheme="majorBidi"/>
      <w:b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59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759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7592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5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5924"/>
    <w:rPr>
      <w:rFonts w:ascii="Segoe UI" w:hAnsi="Segoe UI" w:cs="Segoe UI"/>
      <w:sz w:val="18"/>
      <w:szCs w:val="18"/>
    </w:rPr>
  </w:style>
  <w:style w:type="paragraph" w:styleId="Corpotesto">
    <w:name w:val="Body Text"/>
    <w:aliases w:val="Corpo del testo"/>
    <w:basedOn w:val="Normale"/>
    <w:link w:val="CorpotestoCarattere1"/>
    <w:uiPriority w:val="99"/>
    <w:qFormat/>
    <w:rsid w:val="00575924"/>
    <w:pPr>
      <w:keepNext/>
      <w:suppressAutoHyphens/>
      <w:autoSpaceDE w:val="0"/>
      <w:autoSpaceDN w:val="0"/>
      <w:adjustRightInd w:val="0"/>
      <w:spacing w:before="121"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basedOn w:val="Carpredefinitoparagrafo"/>
    <w:uiPriority w:val="99"/>
    <w:semiHidden/>
    <w:rsid w:val="00575924"/>
  </w:style>
  <w:style w:type="character" w:customStyle="1" w:styleId="CorpotestoCarattere1">
    <w:name w:val="Corpo testo Carattere1"/>
    <w:aliases w:val="Corpo del testo Carattere"/>
    <w:link w:val="Corpotesto"/>
    <w:uiPriority w:val="99"/>
    <w:locked/>
    <w:rsid w:val="005759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ile10">
    <w:name w:val="Stile1"/>
    <w:basedOn w:val="Titolo1"/>
    <w:next w:val="Normale"/>
    <w:link w:val="Stile1Carattere"/>
    <w:uiPriority w:val="99"/>
    <w:qFormat/>
    <w:rsid w:val="00575924"/>
    <w:pPr>
      <w:numPr>
        <w:numId w:val="3"/>
      </w:numPr>
      <w:pBdr>
        <w:top w:val="single" w:sz="24" w:space="1" w:color="5B9BD5" w:themeColor="accent1"/>
        <w:left w:val="single" w:sz="24" w:space="4" w:color="5B9BD5" w:themeColor="accent1"/>
        <w:bottom w:val="single" w:sz="24" w:space="1" w:color="5B9BD5" w:themeColor="accent1"/>
        <w:right w:val="single" w:sz="24" w:space="4" w:color="5B9BD5" w:themeColor="accent1"/>
      </w:pBdr>
      <w:spacing w:before="0" w:after="0"/>
    </w:pPr>
    <w:rPr>
      <w:b w:val="0"/>
      <w:color w:val="5B9BD5" w:themeColor="accent1"/>
      <w:sz w:val="24"/>
    </w:rPr>
  </w:style>
  <w:style w:type="paragraph" w:customStyle="1" w:styleId="TableParagraph">
    <w:name w:val="Table Paragraph"/>
    <w:basedOn w:val="Normale"/>
    <w:uiPriority w:val="1"/>
    <w:qFormat/>
    <w:rsid w:val="00575924"/>
    <w:pPr>
      <w:keepNext/>
      <w:suppressAutoHyphens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it-IT"/>
    </w:rPr>
  </w:style>
  <w:style w:type="character" w:customStyle="1" w:styleId="Stile1Carattere">
    <w:name w:val="Stile1 Carattere"/>
    <w:basedOn w:val="Carpredefinitoparagrafo"/>
    <w:link w:val="Stile10"/>
    <w:uiPriority w:val="99"/>
    <w:rsid w:val="00575924"/>
    <w:rPr>
      <w:rFonts w:ascii="Century Gothic" w:eastAsia="Times New Roman" w:hAnsi="Century Gothic" w:cs="Times New Roman"/>
      <w:bCs/>
      <w:color w:val="5B9BD5" w:themeColor="accent1"/>
      <w:kern w:val="32"/>
      <w:sz w:val="24"/>
      <w:szCs w:val="32"/>
      <w:lang w:val="x-none" w:eastAsia="x-none"/>
    </w:rPr>
  </w:style>
  <w:style w:type="paragraph" w:customStyle="1" w:styleId="Stile1">
    <w:name w:val="Stile 1"/>
    <w:uiPriority w:val="1"/>
    <w:qFormat/>
    <w:rsid w:val="00575924"/>
    <w:pPr>
      <w:numPr>
        <w:numId w:val="1"/>
      </w:numPr>
      <w:pBdr>
        <w:bottom w:val="single" w:sz="24" w:space="1" w:color="5B9BD5" w:themeColor="accent1"/>
      </w:pBdr>
      <w:spacing w:after="0" w:line="240" w:lineRule="auto"/>
      <w:ind w:left="646" w:hanging="357"/>
      <w:jc w:val="center"/>
    </w:pPr>
    <w:rPr>
      <w:rFonts w:ascii="Century Gothic" w:eastAsia="Times New Roman" w:hAnsi="Century Gothic" w:cs="Times New Roman"/>
      <w:b/>
      <w:bCs/>
      <w:color w:val="5B9BD5" w:themeColor="accent1"/>
      <w:kern w:val="32"/>
      <w:sz w:val="24"/>
      <w:szCs w:val="21"/>
      <w:lang w:val="x-none" w:eastAsia="x-none"/>
    </w:rPr>
  </w:style>
  <w:style w:type="paragraph" w:styleId="Paragrafoelenco">
    <w:name w:val="List Paragraph"/>
    <w:basedOn w:val="Normale"/>
    <w:uiPriority w:val="99"/>
    <w:qFormat/>
    <w:rsid w:val="00575924"/>
    <w:pPr>
      <w:ind w:left="720"/>
      <w:contextualSpacing/>
    </w:pPr>
  </w:style>
  <w:style w:type="paragraph" w:styleId="Nessunaspaziatura">
    <w:name w:val="No Spacing"/>
    <w:uiPriority w:val="1"/>
    <w:qFormat/>
    <w:rsid w:val="00575924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575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he3">
    <w:name w:val="sche_3"/>
    <w:rsid w:val="0057592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575924"/>
    <w:pPr>
      <w:keepLines/>
      <w:suppressAutoHyphens w:val="0"/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575924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575924"/>
    <w:pPr>
      <w:spacing w:after="100"/>
      <w:ind w:left="220"/>
    </w:pPr>
  </w:style>
  <w:style w:type="character" w:styleId="Rimandocommento">
    <w:name w:val="annotation reference"/>
    <w:basedOn w:val="Carpredefinitoparagrafo"/>
    <w:uiPriority w:val="99"/>
    <w:semiHidden/>
    <w:unhideWhenUsed/>
    <w:rsid w:val="0057592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7592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7592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7592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75924"/>
    <w:rPr>
      <w:b/>
      <w:bCs/>
      <w:sz w:val="20"/>
      <w:szCs w:val="20"/>
    </w:rPr>
  </w:style>
  <w:style w:type="paragraph" w:customStyle="1" w:styleId="Default">
    <w:name w:val="Default"/>
    <w:rsid w:val="005759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customStyle="1" w:styleId="Paok">
    <w:name w:val="Paok"/>
    <w:basedOn w:val="Normale"/>
    <w:link w:val="PaokCarattere"/>
    <w:uiPriority w:val="99"/>
    <w:qFormat/>
    <w:rsid w:val="00575924"/>
    <w:pPr>
      <w:keepNext/>
      <w:pBdr>
        <w:top w:val="thinThickSmallGap" w:sz="18" w:space="1" w:color="5B9BD5" w:themeColor="accent1"/>
        <w:left w:val="thinThickSmallGap" w:sz="18" w:space="4" w:color="5B9BD5" w:themeColor="accent1"/>
        <w:bottom w:val="thickThinSmallGap" w:sz="18" w:space="1" w:color="5B9BD5" w:themeColor="accent1"/>
        <w:right w:val="thickThinSmallGap" w:sz="18" w:space="4" w:color="5B9BD5" w:themeColor="accent1"/>
      </w:pBdr>
      <w:suppressAutoHyphens/>
      <w:autoSpaceDE w:val="0"/>
      <w:autoSpaceDN w:val="0"/>
      <w:adjustRightInd w:val="0"/>
      <w:spacing w:after="0" w:line="360" w:lineRule="auto"/>
    </w:pPr>
    <w:rPr>
      <w:rFonts w:cs="Century Gothic"/>
      <w:b/>
      <w:sz w:val="21"/>
      <w:szCs w:val="21"/>
    </w:rPr>
  </w:style>
  <w:style w:type="character" w:customStyle="1" w:styleId="PaokCarattere">
    <w:name w:val="Paok Carattere"/>
    <w:basedOn w:val="Carpredefinitoparagrafo"/>
    <w:link w:val="Paok"/>
    <w:uiPriority w:val="99"/>
    <w:rsid w:val="00575924"/>
    <w:rPr>
      <w:rFonts w:ascii="Century Gothic" w:hAnsi="Century Gothic" w:cs="Century Gothic"/>
      <w:b/>
      <w:sz w:val="21"/>
      <w:szCs w:val="21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75924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575924"/>
    <w:pPr>
      <w:spacing w:after="0" w:line="240" w:lineRule="auto"/>
    </w:pPr>
  </w:style>
  <w:style w:type="paragraph" w:styleId="Titolo">
    <w:name w:val="Title"/>
    <w:basedOn w:val="Normale"/>
    <w:link w:val="TitoloCarattere"/>
    <w:qFormat/>
    <w:rsid w:val="00575924"/>
    <w:pPr>
      <w:tabs>
        <w:tab w:val="left" w:pos="3119"/>
      </w:tabs>
      <w:spacing w:after="0" w:line="360" w:lineRule="atLeast"/>
      <w:jc w:val="center"/>
    </w:pPr>
    <w:rPr>
      <w:rFonts w:ascii="Times New Roman" w:eastAsia="Times New Roman" w:hAnsi="Times New Roman" w:cs="Times New Roman"/>
      <w:b/>
      <w:sz w:val="4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75924"/>
    <w:rPr>
      <w:rFonts w:ascii="Times New Roman" w:eastAsia="Times New Roman" w:hAnsi="Times New Roman" w:cs="Times New Roman"/>
      <w:b/>
      <w:sz w:val="44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75924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75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tvilloresi.it" TargetMode="External"/><Relationship Id="rId2" Type="http://schemas.openxmlformats.org/officeDocument/2006/relationships/hyperlink" Target="https://eur06.safelinks.protection.outlook.com/?url=http%3A%2F%2Fwww.etvilloresi.it%2F&amp;data=05%7C01%7Cpier.giorgio.paganini%40etvilloresi.it%7Cebc684cef2174ec8a75a08daac4b8891%7Ceceb973ebd2344ac96991f917c2196ec%7C1%7C0%7C638011737656439987%7CUnknown%7CTWFpbGZsb3d8eyJWIjoiMC4wLjAwMDAiLCJQIjoiV2luMzIiLCJBTiI6Ik1haWwiLCJXVCI6Mn0%3D%7C3000%7C%7C%7C&amp;sdata=WOS0bVsJHnlaMh7C8kck0qhWsPDtcgwHrUG8vReuBmI%3D&amp;reserved=0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urchielli.VILLORESI\Desktop\modelli\ETV%20Carta%20intestata_S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4915438-92ad-4420-b781-cde37e58ba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ECF228A16534A8EB18127BDE0D27F" ma:contentTypeVersion="18" ma:contentTypeDescription="Create a new document." ma:contentTypeScope="" ma:versionID="f70350a3de07fbcdd5b6b56d0c0a7499">
  <xsd:schema xmlns:xsd="http://www.w3.org/2001/XMLSchema" xmlns:xs="http://www.w3.org/2001/XMLSchema" xmlns:p="http://schemas.microsoft.com/office/2006/metadata/properties" xmlns:ns3="e4915438-92ad-4420-b781-cde37e58baa8" xmlns:ns4="b510c772-3364-4ec7-99c8-fbf79d6f1f2e" targetNamespace="http://schemas.microsoft.com/office/2006/metadata/properties" ma:root="true" ma:fieldsID="fa463291e81105360160828864dedbf9" ns3:_="" ns4:_="">
    <xsd:import namespace="e4915438-92ad-4420-b781-cde37e58baa8"/>
    <xsd:import namespace="b510c772-3364-4ec7-99c8-fbf79d6f1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15438-92ad-4420-b781-cde37e58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0c772-3364-4ec7-99c8-fbf79d6f1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BBDE70-6941-40D6-A743-BEEFDA52AF55}">
  <ds:schemaRefs>
    <ds:schemaRef ds:uri="http://schemas.microsoft.com/office/2006/metadata/properties"/>
    <ds:schemaRef ds:uri="http://schemas.microsoft.com/office/infopath/2007/PartnerControls"/>
    <ds:schemaRef ds:uri="e4915438-92ad-4420-b781-cde37e58baa8"/>
  </ds:schemaRefs>
</ds:datastoreItem>
</file>

<file path=customXml/itemProps2.xml><?xml version="1.0" encoding="utf-8"?>
<ds:datastoreItem xmlns:ds="http://schemas.openxmlformats.org/officeDocument/2006/customXml" ds:itemID="{3D0BDF0D-C49B-40C1-BB5D-F1940D9501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BF266C-F45C-42B5-A7D4-027CE3E2A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15438-92ad-4420-b781-cde37e58baa8"/>
    <ds:schemaRef ds:uri="b510c772-3364-4ec7-99c8-fbf79d6f1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ETV Carta intestata_SB</Template>
  <TotalTime>384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Burchielli</dc:creator>
  <cp:keywords/>
  <dc:description/>
  <cp:lastModifiedBy>Carla Colombo</cp:lastModifiedBy>
  <cp:revision>78</cp:revision>
  <dcterms:created xsi:type="dcterms:W3CDTF">2024-09-09T08:38:00Z</dcterms:created>
  <dcterms:modified xsi:type="dcterms:W3CDTF">2024-09-12T10:13:00Z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0x010100263ECF228A16534A8EB18127BDE0D27F</vt:lpwstr>
  </property>
</Properties>
</file>