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A467" w14:textId="3E69CCE3" w:rsidR="004A181D" w:rsidRPr="00132A28" w:rsidRDefault="007A0B4E" w:rsidP="007A0B4E">
      <w:pPr>
        <w:rPr>
          <w:rStyle w:val="Enfasigrassetto"/>
          <w:rFonts w:cs="Times New Roman (Corpo CS)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41E312D" wp14:editId="7B7FB3E8">
            <wp:extent cx="617220" cy="662940"/>
            <wp:effectExtent l="0" t="0" r="0" b="3810"/>
            <wp:docPr id="1" name="Immagine 4" descr="Immagine che contiene testo, grafica, poster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Immagine che contiene testo, grafica, poster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grassetto"/>
          <w:rFonts w:cs="Times New Roman (Corpo CS)"/>
          <w:color w:val="000000"/>
          <w:sz w:val="22"/>
          <w:szCs w:val="22"/>
        </w:rPr>
        <w:t xml:space="preserve">                                                              </w:t>
      </w:r>
      <w:r w:rsidR="004A181D" w:rsidRPr="00132A28">
        <w:rPr>
          <w:rStyle w:val="Enfasigrassetto"/>
          <w:rFonts w:cs="Times New Roman (Corpo CS)"/>
          <w:color w:val="000000"/>
          <w:sz w:val="22"/>
          <w:szCs w:val="22"/>
        </w:rPr>
        <w:t>Comunicato stampa</w:t>
      </w:r>
    </w:p>
    <w:p w14:paraId="692E1188" w14:textId="08774178" w:rsidR="004A181D" w:rsidRPr="00132A28" w:rsidRDefault="001C152F" w:rsidP="00EA6A73">
      <w:pPr>
        <w:spacing w:after="0" w:line="240" w:lineRule="auto"/>
        <w:jc w:val="center"/>
        <w:rPr>
          <w:rStyle w:val="Enfasigrassetto"/>
          <w:rFonts w:cs="Times New Roman (Corpo CS)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color w:val="000000"/>
          <w:sz w:val="22"/>
          <w:szCs w:val="22"/>
        </w:rPr>
        <w:t>INAUGURA</w:t>
      </w:r>
      <w:r w:rsidR="008524B7" w:rsidRPr="00132A28">
        <w:rPr>
          <w:rStyle w:val="Enfasigrassetto"/>
          <w:rFonts w:cs="Times New Roman (Corpo CS)"/>
          <w:color w:val="000000"/>
          <w:sz w:val="22"/>
          <w:szCs w:val="22"/>
        </w:rPr>
        <w:t>TA</w:t>
      </w:r>
      <w:r w:rsidRPr="00132A28">
        <w:rPr>
          <w:rStyle w:val="Enfasigrassetto"/>
          <w:rFonts w:cs="Times New Roman (Corpo CS)"/>
          <w:color w:val="000000"/>
          <w:sz w:val="22"/>
          <w:szCs w:val="22"/>
        </w:rPr>
        <w:t xml:space="preserve"> </w:t>
      </w:r>
      <w:r w:rsidR="0023385F" w:rsidRPr="00132A28">
        <w:rPr>
          <w:rStyle w:val="Enfasigrassetto"/>
          <w:rFonts w:cs="Times New Roman (Corpo CS)"/>
          <w:color w:val="000000"/>
          <w:sz w:val="22"/>
          <w:szCs w:val="22"/>
        </w:rPr>
        <w:t xml:space="preserve">LA NUOVA VASCA DI LAMINAZIONE </w:t>
      </w:r>
      <w:r w:rsidR="008841A1" w:rsidRPr="00132A28">
        <w:rPr>
          <w:rStyle w:val="Enfasigrassetto"/>
          <w:rFonts w:cs="Times New Roman (Corpo CS)"/>
          <w:color w:val="000000"/>
          <w:sz w:val="22"/>
          <w:szCs w:val="22"/>
        </w:rPr>
        <w:br/>
      </w:r>
      <w:r w:rsidR="0023385F" w:rsidRPr="00132A28">
        <w:rPr>
          <w:rStyle w:val="Enfasigrassetto"/>
          <w:rFonts w:cs="Times New Roman (Corpo CS)"/>
          <w:color w:val="000000"/>
          <w:sz w:val="22"/>
          <w:szCs w:val="22"/>
        </w:rPr>
        <w:t xml:space="preserve">DELLE PIENE DEL TORRENTE MOLGORA </w:t>
      </w:r>
      <w:r w:rsidR="008841A1" w:rsidRPr="00132A28">
        <w:rPr>
          <w:rStyle w:val="Enfasigrassetto"/>
          <w:rFonts w:cs="Times New Roman (Corpo CS)"/>
          <w:color w:val="000000"/>
          <w:sz w:val="22"/>
          <w:szCs w:val="22"/>
        </w:rPr>
        <w:t>A CARNATE</w:t>
      </w:r>
    </w:p>
    <w:p w14:paraId="7391E79F" w14:textId="77777777" w:rsidR="008767C0" w:rsidRPr="00132A28" w:rsidRDefault="008767C0" w:rsidP="004A181D">
      <w:pPr>
        <w:spacing w:after="0" w:line="240" w:lineRule="auto"/>
        <w:jc w:val="center"/>
        <w:rPr>
          <w:rStyle w:val="Enfasigrassetto"/>
          <w:rFonts w:cs="Times New Roman (Corpo CS)"/>
          <w:color w:val="000000"/>
          <w:sz w:val="22"/>
          <w:szCs w:val="22"/>
        </w:rPr>
      </w:pPr>
    </w:p>
    <w:p w14:paraId="3834283E" w14:textId="7A14E0B3" w:rsidR="003573BC" w:rsidRPr="00132A28" w:rsidRDefault="00E87C0E" w:rsidP="00E87C0E">
      <w:pPr>
        <w:jc w:val="both"/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Carnate</w:t>
      </w:r>
      <w:r w:rsidR="00B83B15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, 2</w:t>
      </w:r>
      <w:r w:rsidR="002F70F1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0 novembre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- </w:t>
      </w:r>
      <w:r w:rsidR="002D0D0C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È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stata</w:t>
      </w:r>
      <w:r w:rsidR="00552F2B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inaugurata </w:t>
      </w:r>
      <w:r w:rsidR="00B83B15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oggi</w:t>
      </w:r>
      <w:r w:rsidR="00552F2B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la vasca di laminazione</w:t>
      </w:r>
      <w:r w:rsidR="00CF712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delle piene del Torrente Molgora</w:t>
      </w:r>
      <w:r w:rsidR="008767C0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 un’area di esondazione controllata</w:t>
      </w:r>
      <w:r w:rsidR="00552F2B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1E11E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che può accogliere fino a</w:t>
      </w:r>
      <w:r w:rsidR="008E57F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FD341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350</w:t>
      </w:r>
      <w:r w:rsidR="008E57F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mil</w:t>
      </w:r>
      <w:r w:rsidR="001E11E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 metri</w:t>
      </w:r>
      <w:r w:rsidR="007A0B4E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1E11E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cubi d’acqua</w:t>
      </w:r>
      <w:r w:rsidR="00CA2031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, realizzata </w:t>
      </w:r>
      <w:r w:rsidR="00F6031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per conto di Regione Lombardia </w:t>
      </w:r>
      <w:r w:rsidR="003573BC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dal Consorzio Est Ticino Villoresi</w:t>
      </w:r>
      <w:r w:rsidR="00365935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.</w:t>
      </w:r>
    </w:p>
    <w:p w14:paraId="730B0E64" w14:textId="742DB8AB" w:rsidR="00C842DB" w:rsidRPr="00132A28" w:rsidRDefault="00C522C7" w:rsidP="00C842DB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L’intervento</w:t>
      </w:r>
      <w:r w:rsidR="00920BB1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 del valore di oltre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12 milioni di euro</w:t>
      </w:r>
      <w:r w:rsidR="00920BB1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, ha la funzione principale </w:t>
      </w:r>
      <w:r w:rsidR="00E127B1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di proteggere i</w:t>
      </w:r>
      <w:r w:rsidR="0030701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l territorio dei Comuni di </w:t>
      </w:r>
      <w:r w:rsidR="009A61F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Carnate, Lomagna, Osnago, Ronco Briantino, Usmate Velate, Vimercate, Burago Molgora e Agrate Brianza</w:t>
      </w:r>
      <w:r w:rsidR="0030701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dalle esondazioni del Torrente Molgora</w:t>
      </w:r>
      <w:r w:rsidR="00C842DB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e si inserisce in un più ampio piano di Regione Lombardia per </w:t>
      </w:r>
      <w:r w:rsidR="00AB68BA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la mitigazione del</w:t>
      </w:r>
      <w:r w:rsidR="00C842DB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rischio idraulic</w:t>
      </w:r>
      <w:r w:rsidR="007A0B4E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o</w:t>
      </w:r>
      <w:r w:rsidR="00C842DB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.</w:t>
      </w:r>
    </w:p>
    <w:p w14:paraId="6A716357" w14:textId="73E6E22C" w:rsidR="00AB68BA" w:rsidRPr="00132A28" w:rsidRDefault="003F01B8" w:rsidP="00F270FA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Il Consorzio ha curato sia la progettazione che l’esecuzione</w:t>
      </w:r>
      <w:r w:rsidR="00CD3F5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della </w:t>
      </w:r>
      <w:r w:rsidR="007A0B4E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v</w:t>
      </w:r>
      <w:r w:rsidR="00CD3F5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asca</w:t>
      </w:r>
      <w:r w:rsidR="00AB68BA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, </w:t>
      </w:r>
      <w:r w:rsidR="009D310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terminata in due anni di lavori</w:t>
      </w:r>
      <w:r w:rsidR="00422C50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9D310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nonostante le condizioni meteo avverse</w:t>
      </w:r>
      <w:r w:rsidR="00CC787F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: oltre 200 sono stati, infatti, i giorni di pioggia complessivi in fase di esecuzione.</w:t>
      </w:r>
      <w:r w:rsidR="00F61976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B17C3F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Inoltre</w:t>
      </w:r>
      <w:r w:rsidR="009170D3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 significative sono state anche le problematiche legate all’allontanamento delle terre di scavo</w:t>
      </w:r>
      <w:r w:rsidR="002D1A6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che sono state</w:t>
      </w:r>
      <w:r w:rsidR="00B17C3F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</w:t>
      </w:r>
      <w:r w:rsidR="002D1A6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in parte</w:t>
      </w:r>
      <w:r w:rsidR="00B17C3F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</w:t>
      </w:r>
      <w:r w:rsidR="002D1A6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recuperate con la realizzazione </w:t>
      </w:r>
      <w:r w:rsidR="004F01F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in loco </w:t>
      </w:r>
      <w:r w:rsidR="002D1A6D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di due collinette</w:t>
      </w:r>
      <w:r w:rsidR="004F01F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.</w:t>
      </w:r>
    </w:p>
    <w:p w14:paraId="10317E73" w14:textId="38AE2AB7" w:rsidR="00422C50" w:rsidRPr="00132A28" w:rsidRDefault="00494007" w:rsidP="00F270FA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In questo contesto</w:t>
      </w:r>
      <w:r w:rsidR="00422D84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, 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fondamentale è stata la collaborazione tra il Consorzio e i Comuni coinvolti</w:t>
      </w:r>
      <w:r w:rsidR="000E324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che hanno facilitato </w:t>
      </w:r>
      <w:r w:rsidR="00422D84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le operazioni di conferimento delle terre alla cava di Costa Masnaga.</w:t>
      </w:r>
    </w:p>
    <w:p w14:paraId="16403D4F" w14:textId="73500D81" w:rsidR="00CC787F" w:rsidRPr="00132A28" w:rsidRDefault="00326E7E" w:rsidP="00F270FA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L’area è stata restituita alla fruibilità dei cittadini con una serie di interventi di carattere </w:t>
      </w:r>
      <w:r w:rsidR="00593D7F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ambientale quali la realizzazione di un’area umida permanente, di una postazione di ‘birdwatching’ e di percorsi perdonali perimetrali collegati ai sentieri del P</w:t>
      </w:r>
      <w:r w:rsidR="00BD78FA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arco Agricolo Nord Est.</w:t>
      </w:r>
    </w:p>
    <w:p w14:paraId="0AF202F1" w14:textId="6009F7BC" w:rsidR="007A5E1A" w:rsidRPr="00132A28" w:rsidRDefault="004C3E36" w:rsidP="003530DC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La </w:t>
      </w:r>
      <w:r w:rsidR="00F042A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realizzazione </w:t>
      </w:r>
      <w:r w:rsidR="00BD78FA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dell’area di laminazione</w:t>
      </w:r>
      <w:r w:rsidR="002F3619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5C3CE0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aggiunge un importante tassello</w:t>
      </w:r>
      <w:r w:rsidR="002F3619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nel </w:t>
      </w:r>
      <w:r w:rsidR="00614660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quadro degli interventi </w:t>
      </w:r>
      <w:r w:rsidR="00F042A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d</w:t>
      </w:r>
      <w:r w:rsidR="00614660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e</w:t>
      </w:r>
      <w:r w:rsidR="00F042A8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l Consorzio sul fronte della difesa del suolo</w:t>
      </w:r>
      <w:r w:rsidR="005C3CE0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.</w:t>
      </w:r>
    </w:p>
    <w:p w14:paraId="7A7B40C2" w14:textId="75A3A01D" w:rsidR="001F5E60" w:rsidRDefault="003573BC" w:rsidP="003530DC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All’inaugurazione</w:t>
      </w:r>
      <w:r w:rsidR="00760871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E635E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d</w:t>
      </w:r>
      <w:r w:rsidR="004C3E36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ella vasca</w:t>
      </w:r>
      <w:r w:rsidR="00E635E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760871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hanno partecipato, 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assieme al Presidente del Consorzio</w:t>
      </w:r>
      <w:r w:rsidR="009041F7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Est Ticino Villoresi</w:t>
      </w:r>
      <w:r w:rsidR="000515EF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5C43C5" w:rsidRPr="00132A28">
        <w:rPr>
          <w:rStyle w:val="Enfasigrassetto"/>
          <w:rFonts w:cs="Times New Roman (Corpo CS)"/>
          <w:color w:val="000000"/>
          <w:sz w:val="22"/>
          <w:szCs w:val="22"/>
        </w:rPr>
        <w:t>Alessandro Rota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 l’Assessore al Territorio e Sistemi Verd</w:t>
      </w:r>
      <w:r w:rsidR="00693E89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i </w:t>
      </w:r>
      <w:r w:rsidR="001F6FFA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di Regione Lombardia </w:t>
      </w:r>
      <w:r w:rsidRPr="00132A28">
        <w:rPr>
          <w:rStyle w:val="Enfasigrassetto"/>
          <w:rFonts w:cs="Times New Roman (Corpo CS)"/>
          <w:color w:val="000000"/>
          <w:sz w:val="22"/>
          <w:szCs w:val="22"/>
        </w:rPr>
        <w:t>Gianluca Comazzi</w:t>
      </w:r>
      <w:r w:rsidR="0021120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</w:t>
      </w:r>
      <w:r w:rsidR="002445B3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il Presidente di ANBI </w:t>
      </w:r>
      <w:r w:rsidR="002445B3" w:rsidRPr="00132A28">
        <w:rPr>
          <w:rStyle w:val="Enfasigrassetto"/>
          <w:rFonts w:cs="Times New Roman (Corpo CS)"/>
          <w:color w:val="000000"/>
          <w:sz w:val="22"/>
          <w:szCs w:val="22"/>
        </w:rPr>
        <w:t>Francesco Vincenzi</w:t>
      </w:r>
      <w:r w:rsidR="002445B3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e</w:t>
      </w:r>
      <w:r w:rsidR="0021120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="00696A94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il Sindaco di Carnate </w:t>
      </w:r>
      <w:r w:rsidR="00696A94" w:rsidRPr="00132A28">
        <w:rPr>
          <w:rStyle w:val="Enfasigrassetto"/>
          <w:rFonts w:cs="Times New Roman (Corpo CS)"/>
          <w:color w:val="000000"/>
          <w:sz w:val="22"/>
          <w:szCs w:val="22"/>
        </w:rPr>
        <w:t>Rosella Maggiolini</w:t>
      </w:r>
      <w:r w:rsidR="0021120E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.</w:t>
      </w:r>
    </w:p>
    <w:p w14:paraId="07BEFB80" w14:textId="1795F0E4" w:rsidR="00693E89" w:rsidRPr="00132A28" w:rsidRDefault="00693E89" w:rsidP="003530DC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693E89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“</w:t>
      </w:r>
      <w:r w:rsidRPr="00693E89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Questa vasca di laminazione</w:t>
      </w:r>
      <w:r w:rsidRPr="00693E89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— ha dichiarato </w:t>
      </w:r>
      <w:r w:rsidR="00FB630C" w:rsidRPr="00DE7995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l’Assessore</w:t>
      </w:r>
      <w:r w:rsidRPr="00FB630C">
        <w:rPr>
          <w:rStyle w:val="Enfasigrassetto"/>
          <w:rFonts w:cs="Times New Roman (Corpo CS)"/>
          <w:color w:val="000000"/>
          <w:sz w:val="22"/>
          <w:szCs w:val="22"/>
        </w:rPr>
        <w:t xml:space="preserve"> Comazzi</w:t>
      </w:r>
      <w:r w:rsidR="00FB630C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 w:rsidRPr="00693E89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— </w:t>
      </w:r>
      <w:r w:rsidRPr="00FB630C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è un intervento strategico per la sicurezza idraulica della Brianza e dimostra l’impegno concreto di Regione nel prevenire le emergenze, non nel rincorrerle. Opere come questa proteggono famiglie, attività economiche e infrastrutture, ma al tempo stesso restituiscono ai cittadini un ambiente più verde e fruibile. La tutela del territorio è una priorità assoluta: continueremo a investire con decisione per mettere in sicurezza i Comuni lombardi e per affrontare con serietà le sfide poste dai cambiamenti climatici.</w:t>
      </w:r>
      <w:r w:rsidRPr="00693E89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”</w:t>
      </w:r>
    </w:p>
    <w:p w14:paraId="71EC42DE" w14:textId="4627C84D" w:rsidR="005755E2" w:rsidRPr="005755E2" w:rsidRDefault="00080282" w:rsidP="003530DC">
      <w:pPr>
        <w:jc w:val="both"/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Il Sindaco </w:t>
      </w:r>
      <w:r w:rsidRPr="00A072D5">
        <w:rPr>
          <w:rStyle w:val="Enfasigrassetto"/>
          <w:rFonts w:cs="Times New Roman (Corpo CS)"/>
          <w:color w:val="000000"/>
          <w:sz w:val="22"/>
          <w:szCs w:val="22"/>
        </w:rPr>
        <w:t>Maggiolini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ha dichiarato: “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L'opera che oggi abbiamo inaugurato rappresenta un importante passo in avanti per la tutela del nostro territorio, per la sicurezza dei cittadini di Carnate e dei paesi limitrofi, per la salvaguardia di molte aree. La sua realizzazione ha comportato alcune difficoltà alla cittadinanza, ma i benefici ottenuti superano di gran lunga i disagi. Le opere complementari, inoltre, restituiscono un'intera zona alla fruizione di giovani e meno giovani, integrandosi perfettamente all'interno del parco. Un ringraziamento a tutte le maestranze che hanno lavorato a questa importante opera.”</w:t>
      </w:r>
    </w:p>
    <w:p w14:paraId="028079A7" w14:textId="52CEA71F" w:rsidR="00DF0004" w:rsidRDefault="00DF0004" w:rsidP="001C7108">
      <w:pPr>
        <w:jc w:val="both"/>
        <w:rPr>
          <w:rFonts w:cs="Times New Roman (Corpo CS)"/>
          <w:color w:val="000000"/>
          <w:sz w:val="22"/>
          <w:szCs w:val="22"/>
        </w:rPr>
      </w:pP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lastRenderedPageBreak/>
        <w:t>“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Con </w:t>
      </w:r>
      <w:r w:rsidR="007A762C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la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nuova vasca di laminazione </w:t>
      </w:r>
      <w:r w:rsidR="00191129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di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Carnate</w:t>
      </w:r>
      <w:r w:rsidR="00B64ED5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7A762C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è stato portato a termine il primo passo per</w:t>
      </w:r>
      <w:r w:rsidR="00191129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la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prevenzione</w:t>
      </w:r>
      <w:r w:rsidR="00191129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degli allagamenti causati dal Torrente Molgora</w:t>
      </w:r>
      <w:r w:rsidR="00B472C9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, che prevede la realizzazione di altre tre vasche di laminazione a Lomagna, Vimercate e Bussero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. Quest’opera, fondamentale per la sicurezza del territorio e delle comunità locali, </w:t>
      </w:r>
      <w:r w:rsidR="008E1B57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costituisce anche uno spazio verde</w:t>
      </w:r>
      <w:r w:rsidR="00D20E83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,</w:t>
      </w:r>
      <w:r w:rsidR="008E1B57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frui</w:t>
      </w:r>
      <w:r w:rsidR="00D20E83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bile</w:t>
      </w:r>
      <w:r w:rsidR="0081355E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D20E83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da</w:t>
      </w:r>
      <w:r w:rsidR="008E1B57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i</w:t>
      </w:r>
      <w:r w:rsidR="0081355E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 cittadini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. È il risultato di un lavoro di squadra che unisce istituzioni e tecnici con un obiettivo comune: </w:t>
      </w:r>
      <w:r w:rsidR="004B7BB3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 xml:space="preserve">aumentare </w:t>
      </w:r>
      <w:r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protezione, resilienza e sostenibilità</w:t>
      </w:r>
      <w:r w:rsidR="002445B3" w:rsidRPr="00132A28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.</w:t>
      </w:r>
      <w:r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”</w:t>
      </w:r>
      <w:r w:rsidR="00E635E2" w:rsidRPr="00132A28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così ha commentato </w:t>
      </w:r>
      <w:r w:rsidR="00E635E2" w:rsidRPr="00132A28">
        <w:rPr>
          <w:rStyle w:val="Enfasigrassetto"/>
          <w:rFonts w:cs="Times New Roman (Corpo CS)"/>
          <w:color w:val="000000"/>
          <w:sz w:val="22"/>
          <w:szCs w:val="22"/>
        </w:rPr>
        <w:t>Alessandro Rota</w:t>
      </w:r>
      <w:r w:rsidR="00E635E2" w:rsidRPr="00132A28">
        <w:rPr>
          <w:rFonts w:cs="Times New Roman (Corpo CS)"/>
          <w:color w:val="000000"/>
          <w:sz w:val="22"/>
          <w:szCs w:val="22"/>
        </w:rPr>
        <w:t>, Presidente del Consorzio Est Ticino Villoresi.</w:t>
      </w:r>
    </w:p>
    <w:p w14:paraId="4FEF1CE9" w14:textId="431C6FE3" w:rsidR="00182A5D" w:rsidRPr="00132A28" w:rsidRDefault="00182A5D" w:rsidP="001C7108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182A5D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“</w:t>
      </w:r>
      <w:r w:rsidRPr="00610B60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L'opera inaugurata, oltre a confermare l'efficiente capacità operativa dei Consorzi di bonifica ed irrigazione, dimostra la compatibilità fra infrastrutture a servizio del territorio e loro fruizione sociale nel rispetto dell'ambiente</w:t>
      </w:r>
      <w:r w:rsidRPr="00182A5D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– aggiunge </w:t>
      </w:r>
      <w:r w:rsidRPr="00DE7995">
        <w:rPr>
          <w:rStyle w:val="Enfasigrassetto"/>
          <w:rFonts w:cs="Times New Roman (Corpo CS)"/>
          <w:color w:val="000000"/>
          <w:sz w:val="22"/>
          <w:szCs w:val="22"/>
        </w:rPr>
        <w:t>Francesco Vincenzi</w:t>
      </w:r>
      <w:r w:rsidRPr="00182A5D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 Presidente di ANBI – I</w:t>
      </w:r>
      <w:r w:rsidRPr="00610B60">
        <w:rPr>
          <w:rStyle w:val="Enfasigrassetto"/>
          <w:rFonts w:cs="Times New Roman (Corpo CS)"/>
          <w:b w:val="0"/>
          <w:bCs w:val="0"/>
          <w:i/>
          <w:iCs/>
          <w:color w:val="000000"/>
          <w:sz w:val="22"/>
          <w:szCs w:val="22"/>
        </w:rPr>
        <w:t>n questo momento di ulteriore emergenza idrogeologica in alcune zone del Paese, voglio evidenziare come le infrastrutture siano uno dei capisaldi della nostra strategia di adattamento alla crisi climatica unitamente a manutenzione, innovazione e cultura dell'acqua</w:t>
      </w:r>
      <w:r w:rsidRPr="00182A5D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.”</w:t>
      </w:r>
    </w:p>
    <w:p w14:paraId="486FC25E" w14:textId="77777777" w:rsidR="00DF0004" w:rsidRPr="00132A28" w:rsidRDefault="00DF0004" w:rsidP="001C7108">
      <w:pPr>
        <w:jc w:val="both"/>
        <w:rPr>
          <w:rFonts w:cs="Times New Roman (Corpo CS)"/>
          <w:sz w:val="22"/>
        </w:rPr>
      </w:pPr>
    </w:p>
    <w:sectPr w:rsidR="00DF0004" w:rsidRPr="00132A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27E2"/>
    <w:multiLevelType w:val="hybridMultilevel"/>
    <w:tmpl w:val="B4662402"/>
    <w:lvl w:ilvl="0" w:tplc="5BF400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2B"/>
    <w:rsid w:val="000305F4"/>
    <w:rsid w:val="00032638"/>
    <w:rsid w:val="000340DE"/>
    <w:rsid w:val="000515EF"/>
    <w:rsid w:val="00080282"/>
    <w:rsid w:val="000A4073"/>
    <w:rsid w:val="000A58CC"/>
    <w:rsid w:val="000E324E"/>
    <w:rsid w:val="000E567E"/>
    <w:rsid w:val="00120184"/>
    <w:rsid w:val="00125D1B"/>
    <w:rsid w:val="00132A28"/>
    <w:rsid w:val="00132E5A"/>
    <w:rsid w:val="00182A5D"/>
    <w:rsid w:val="00191129"/>
    <w:rsid w:val="001B7BB6"/>
    <w:rsid w:val="001C152F"/>
    <w:rsid w:val="001C7108"/>
    <w:rsid w:val="001D2988"/>
    <w:rsid w:val="001E11E8"/>
    <w:rsid w:val="001E2B69"/>
    <w:rsid w:val="001E32CB"/>
    <w:rsid w:val="001F5E60"/>
    <w:rsid w:val="001F6FFA"/>
    <w:rsid w:val="0021120E"/>
    <w:rsid w:val="00224876"/>
    <w:rsid w:val="0023385F"/>
    <w:rsid w:val="00243853"/>
    <w:rsid w:val="002445B3"/>
    <w:rsid w:val="002672EC"/>
    <w:rsid w:val="002B6779"/>
    <w:rsid w:val="002D0D0C"/>
    <w:rsid w:val="002D1A6D"/>
    <w:rsid w:val="002E47A3"/>
    <w:rsid w:val="002F3619"/>
    <w:rsid w:val="002F5403"/>
    <w:rsid w:val="002F70F1"/>
    <w:rsid w:val="00307012"/>
    <w:rsid w:val="00326E7E"/>
    <w:rsid w:val="00337584"/>
    <w:rsid w:val="003514F8"/>
    <w:rsid w:val="003530DC"/>
    <w:rsid w:val="003573BC"/>
    <w:rsid w:val="003649BC"/>
    <w:rsid w:val="00365935"/>
    <w:rsid w:val="00370C8A"/>
    <w:rsid w:val="003725FB"/>
    <w:rsid w:val="0038592B"/>
    <w:rsid w:val="003F01B8"/>
    <w:rsid w:val="00422C50"/>
    <w:rsid w:val="00422D84"/>
    <w:rsid w:val="00433E49"/>
    <w:rsid w:val="00435B05"/>
    <w:rsid w:val="00445DC2"/>
    <w:rsid w:val="00483ECE"/>
    <w:rsid w:val="00485BD9"/>
    <w:rsid w:val="00494007"/>
    <w:rsid w:val="004A181D"/>
    <w:rsid w:val="004B1DD7"/>
    <w:rsid w:val="004B7BB3"/>
    <w:rsid w:val="004C3E36"/>
    <w:rsid w:val="004C7041"/>
    <w:rsid w:val="004F01FE"/>
    <w:rsid w:val="004F5101"/>
    <w:rsid w:val="0050486D"/>
    <w:rsid w:val="00552F2B"/>
    <w:rsid w:val="005755E2"/>
    <w:rsid w:val="00593D39"/>
    <w:rsid w:val="00593D7F"/>
    <w:rsid w:val="005B7D19"/>
    <w:rsid w:val="005C3CE0"/>
    <w:rsid w:val="005C43C5"/>
    <w:rsid w:val="00606B98"/>
    <w:rsid w:val="00610B60"/>
    <w:rsid w:val="00614660"/>
    <w:rsid w:val="00654231"/>
    <w:rsid w:val="006611E6"/>
    <w:rsid w:val="00686E07"/>
    <w:rsid w:val="00693E89"/>
    <w:rsid w:val="00696A94"/>
    <w:rsid w:val="00696FCC"/>
    <w:rsid w:val="006A41AB"/>
    <w:rsid w:val="00712979"/>
    <w:rsid w:val="0075667B"/>
    <w:rsid w:val="00760871"/>
    <w:rsid w:val="007A0B4E"/>
    <w:rsid w:val="007A5E1A"/>
    <w:rsid w:val="007A762C"/>
    <w:rsid w:val="007D777D"/>
    <w:rsid w:val="007E7CBD"/>
    <w:rsid w:val="007F0167"/>
    <w:rsid w:val="007F3C84"/>
    <w:rsid w:val="0081355E"/>
    <w:rsid w:val="008273FF"/>
    <w:rsid w:val="008524B7"/>
    <w:rsid w:val="008767C0"/>
    <w:rsid w:val="008834D9"/>
    <w:rsid w:val="008841A1"/>
    <w:rsid w:val="008921C6"/>
    <w:rsid w:val="008D6B42"/>
    <w:rsid w:val="008E1B57"/>
    <w:rsid w:val="008E57FE"/>
    <w:rsid w:val="008F2A56"/>
    <w:rsid w:val="009041F7"/>
    <w:rsid w:val="009170D3"/>
    <w:rsid w:val="00920BB1"/>
    <w:rsid w:val="00972EE1"/>
    <w:rsid w:val="009802B6"/>
    <w:rsid w:val="0098345B"/>
    <w:rsid w:val="009A61FD"/>
    <w:rsid w:val="009B5E59"/>
    <w:rsid w:val="009D3108"/>
    <w:rsid w:val="00A05223"/>
    <w:rsid w:val="00A072D5"/>
    <w:rsid w:val="00A47C66"/>
    <w:rsid w:val="00AB68BA"/>
    <w:rsid w:val="00AE2F27"/>
    <w:rsid w:val="00AF69F8"/>
    <w:rsid w:val="00B17C3F"/>
    <w:rsid w:val="00B34D97"/>
    <w:rsid w:val="00B472C9"/>
    <w:rsid w:val="00B64ED5"/>
    <w:rsid w:val="00B675DB"/>
    <w:rsid w:val="00B83B15"/>
    <w:rsid w:val="00BB4582"/>
    <w:rsid w:val="00BD126F"/>
    <w:rsid w:val="00BD78FA"/>
    <w:rsid w:val="00BE284C"/>
    <w:rsid w:val="00C00167"/>
    <w:rsid w:val="00C12AF4"/>
    <w:rsid w:val="00C1689C"/>
    <w:rsid w:val="00C249FA"/>
    <w:rsid w:val="00C522C7"/>
    <w:rsid w:val="00C57915"/>
    <w:rsid w:val="00C842DB"/>
    <w:rsid w:val="00CA2031"/>
    <w:rsid w:val="00CB04E2"/>
    <w:rsid w:val="00CC787F"/>
    <w:rsid w:val="00CD32C0"/>
    <w:rsid w:val="00CD3F52"/>
    <w:rsid w:val="00CF712D"/>
    <w:rsid w:val="00D07F6B"/>
    <w:rsid w:val="00D20E83"/>
    <w:rsid w:val="00D31063"/>
    <w:rsid w:val="00D615E7"/>
    <w:rsid w:val="00DE7995"/>
    <w:rsid w:val="00DF0004"/>
    <w:rsid w:val="00E127B1"/>
    <w:rsid w:val="00E212B2"/>
    <w:rsid w:val="00E30A27"/>
    <w:rsid w:val="00E635E2"/>
    <w:rsid w:val="00E638A2"/>
    <w:rsid w:val="00E86626"/>
    <w:rsid w:val="00E87C0E"/>
    <w:rsid w:val="00EA6A73"/>
    <w:rsid w:val="00EB694A"/>
    <w:rsid w:val="00ED68D1"/>
    <w:rsid w:val="00EF0D91"/>
    <w:rsid w:val="00EF7655"/>
    <w:rsid w:val="00F042A8"/>
    <w:rsid w:val="00F04C50"/>
    <w:rsid w:val="00F270FA"/>
    <w:rsid w:val="00F47E3C"/>
    <w:rsid w:val="00F60312"/>
    <w:rsid w:val="00F61976"/>
    <w:rsid w:val="00F955BE"/>
    <w:rsid w:val="00F97834"/>
    <w:rsid w:val="00F97838"/>
    <w:rsid w:val="00FA0DF0"/>
    <w:rsid w:val="00FA5BCD"/>
    <w:rsid w:val="00FB630C"/>
    <w:rsid w:val="00FC508F"/>
    <w:rsid w:val="00FD341D"/>
    <w:rsid w:val="00FD3790"/>
    <w:rsid w:val="00FE614D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4048"/>
  <w15:chartTrackingRefBased/>
  <w15:docId w15:val="{291B95B1-B9C2-49B3-B201-6405A38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F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F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F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F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F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F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F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2F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2F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F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F2B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F0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Colombo</dc:creator>
  <cp:keywords/>
  <dc:description/>
  <cp:lastModifiedBy>Carla Colombo</cp:lastModifiedBy>
  <cp:revision>5</cp:revision>
  <dcterms:created xsi:type="dcterms:W3CDTF">2025-11-19T14:44:00Z</dcterms:created>
  <dcterms:modified xsi:type="dcterms:W3CDTF">2025-11-19T00:07:00Z</dcterms:modified>
</cp:coreProperties>
</file>